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C69" w14:textId="4B925EB6" w:rsidR="0053615E" w:rsidRPr="00494C1D" w:rsidRDefault="00B43CA5" w:rsidP="00B43CA5">
      <w:pPr>
        <w:ind w:left="1440" w:firstLine="720"/>
        <w:rPr>
          <w:rFonts w:ascii="Arial" w:hAnsi="Arial" w:cs="Arial"/>
          <w:b/>
          <w:bCs/>
          <w:color w:val="FFFFFF" w:themeColor="background1"/>
          <w:sz w:val="72"/>
          <w:szCs w:val="72"/>
        </w:rPr>
      </w:pPr>
      <w:r w:rsidRPr="00494C1D">
        <w:rPr>
          <w:rFonts w:ascii="Arial" w:hAnsi="Arial" w:cs="Arial"/>
          <w:b/>
          <w:bCs/>
          <w:color w:val="7030A0"/>
          <w:sz w:val="72"/>
          <w:szCs w:val="72"/>
        </w:rPr>
        <w:t>Beating bacteria</w:t>
      </w:r>
    </w:p>
    <w:p w14:paraId="004C8714" w14:textId="77777777" w:rsidR="0053615E" w:rsidRDefault="0053615E" w:rsidP="0053615E">
      <w:pPr>
        <w:rPr>
          <w:rFonts w:ascii="Georgia" w:hAnsi="Georgia"/>
          <w:color w:val="FFFFFF" w:themeColor="background1"/>
        </w:rPr>
      </w:pPr>
    </w:p>
    <w:p w14:paraId="12E6B235" w14:textId="77777777" w:rsidR="00DB639F" w:rsidRPr="0053615E" w:rsidRDefault="00DB639F" w:rsidP="0053615E">
      <w:pPr>
        <w:rPr>
          <w:rFonts w:ascii="Georgia" w:hAnsi="Georgia"/>
        </w:rPr>
        <w:sectPr w:rsidR="00DB639F" w:rsidRPr="0053615E" w:rsidSect="0053615E">
          <w:headerReference w:type="default" r:id="rId6"/>
          <w:footerReference w:type="default" r:id="rId7"/>
          <w:headerReference w:type="first" r:id="rId8"/>
          <w:footerReference w:type="first" r:id="rId9"/>
          <w:pgSz w:w="11906" w:h="16838" w:code="9"/>
          <w:pgMar w:top="709" w:right="851" w:bottom="1418" w:left="851" w:header="709" w:footer="564" w:gutter="0"/>
          <w:cols w:space="708"/>
          <w:titlePg/>
          <w:docGrid w:linePitch="360"/>
        </w:sectPr>
      </w:pPr>
    </w:p>
    <w:p w14:paraId="374F479D" w14:textId="77777777" w:rsidR="00DB639F" w:rsidRPr="00125218" w:rsidRDefault="002D4C3A" w:rsidP="0053615E">
      <w:pPr>
        <w:rPr>
          <w:rFonts w:ascii="Arial" w:hAnsi="Arial" w:cs="Arial"/>
          <w:b/>
          <w:color w:val="EB078E"/>
          <w:sz w:val="48"/>
          <w:szCs w:val="48"/>
        </w:rPr>
      </w:pPr>
      <w:r>
        <w:rPr>
          <w:rFonts w:ascii="Arial" w:hAnsi="Arial" w:cs="Arial"/>
          <w:b/>
          <w:color w:val="EB078E"/>
          <w:sz w:val="48"/>
          <w:szCs w:val="48"/>
        </w:rPr>
        <w:t>Beating bacteria activity (version 1)</w:t>
      </w:r>
    </w:p>
    <w:p w14:paraId="777B2841" w14:textId="77777777" w:rsidR="0024636C" w:rsidRPr="0024636C" w:rsidRDefault="0024636C" w:rsidP="0053615E">
      <w:pPr>
        <w:rPr>
          <w:rFonts w:ascii="Georgia" w:hAnsi="Georgia"/>
          <w:color w:val="EB078E"/>
        </w:rPr>
      </w:pPr>
    </w:p>
    <w:p w14:paraId="4AC4504E" w14:textId="77777777"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14:paraId="6849A291"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Three years </w:t>
      </w:r>
      <w:proofErr w:type="gramStart"/>
      <w:r w:rsidRPr="002D4C3A">
        <w:rPr>
          <w:rFonts w:ascii="Arial" w:hAnsi="Arial" w:cs="Arial"/>
        </w:rPr>
        <w:t>ago</w:t>
      </w:r>
      <w:proofErr w:type="gramEnd"/>
      <w:r w:rsidRPr="002D4C3A">
        <w:rPr>
          <w:rFonts w:ascii="Arial" w:hAnsi="Arial" w:cs="Arial"/>
        </w:rPr>
        <w:t xml:space="preserve"> research started on compounds to kill severe bacterial infections such as MRSA (</w:t>
      </w:r>
      <w:r w:rsidRPr="002D4C3A">
        <w:rPr>
          <w:rFonts w:ascii="Arial" w:hAnsi="Arial" w:cs="Arial"/>
          <w:i/>
        </w:rPr>
        <w:t>Methicillin Resistant Staphylococcus Aureus</w:t>
      </w:r>
      <w:r w:rsidRPr="002D4C3A">
        <w:rPr>
          <w:rFonts w:ascii="Arial" w:hAnsi="Arial" w:cs="Arial"/>
        </w:rPr>
        <w:t>).  Over 5000 compounds have been tested so far.  The project team decided that 10 of these compounds were worth testing further.</w:t>
      </w:r>
    </w:p>
    <w:p w14:paraId="6BEE7388" w14:textId="77777777" w:rsidR="002D4C3A" w:rsidRPr="002D4C3A" w:rsidRDefault="002D4C3A" w:rsidP="002D4C3A">
      <w:pPr>
        <w:spacing w:after="0" w:line="280" w:lineRule="exact"/>
        <w:rPr>
          <w:rFonts w:ascii="Arial" w:hAnsi="Arial" w:cs="Arial"/>
        </w:rPr>
      </w:pPr>
    </w:p>
    <w:p w14:paraId="35D326F6"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The best compound will be used in a clinical trial and be given as tablets to patients who have a severe infection.  This experiment will test that the compound is effective at curing the infection.  Eventually, if this and subsequent clinical trials are successful your company will apply to the government for a licence so that the medicine can be sold to the health </w:t>
      </w:r>
      <w:proofErr w:type="gramStart"/>
      <w:r w:rsidRPr="002D4C3A">
        <w:rPr>
          <w:rFonts w:ascii="Arial" w:hAnsi="Arial" w:cs="Arial"/>
        </w:rPr>
        <w:t>service, and</w:t>
      </w:r>
      <w:proofErr w:type="gramEnd"/>
      <w:r w:rsidRPr="002D4C3A">
        <w:rPr>
          <w:rFonts w:ascii="Arial" w:hAnsi="Arial" w:cs="Arial"/>
        </w:rPr>
        <w:t xml:space="preserve"> can be prescribed to patients.</w:t>
      </w:r>
    </w:p>
    <w:p w14:paraId="008A7D45" w14:textId="77777777" w:rsidR="002D4C3A" w:rsidRPr="002D4C3A" w:rsidRDefault="002D4C3A" w:rsidP="002D4C3A">
      <w:pPr>
        <w:spacing w:after="0" w:line="280" w:lineRule="exact"/>
        <w:rPr>
          <w:rFonts w:ascii="Arial" w:hAnsi="Arial" w:cs="Arial"/>
        </w:rPr>
      </w:pPr>
    </w:p>
    <w:p w14:paraId="5BF461A2" w14:textId="77777777" w:rsidR="002D4C3A" w:rsidRPr="002D4C3A" w:rsidRDefault="002D4C3A" w:rsidP="002D4C3A">
      <w:pPr>
        <w:spacing w:after="0" w:line="280" w:lineRule="exact"/>
        <w:rPr>
          <w:rFonts w:ascii="Arial" w:hAnsi="Arial" w:cs="Arial"/>
        </w:rPr>
      </w:pPr>
      <w:r w:rsidRPr="002D4C3A">
        <w:rPr>
          <w:rFonts w:ascii="Arial" w:hAnsi="Arial" w:cs="Arial"/>
        </w:rPr>
        <w:t>As the Project Team you must make a recommendation as to which compound should be used in the clinical trial.</w:t>
      </w:r>
    </w:p>
    <w:p w14:paraId="49526C14" w14:textId="77777777" w:rsidR="002D4C3A" w:rsidRPr="002D4C3A" w:rsidRDefault="002D4C3A" w:rsidP="002D4C3A">
      <w:pPr>
        <w:pStyle w:val="Heading1"/>
      </w:pPr>
      <w:r w:rsidRPr="002D4C3A">
        <w:t>Activity 1: Finding out what is important</w:t>
      </w:r>
    </w:p>
    <w:p w14:paraId="7A09139A" w14:textId="77777777" w:rsidR="002D4C3A" w:rsidRPr="002D4C3A" w:rsidRDefault="002D4C3A" w:rsidP="002D4C3A">
      <w:pPr>
        <w:spacing w:after="0" w:line="280" w:lineRule="exact"/>
        <w:rPr>
          <w:rFonts w:ascii="Arial" w:hAnsi="Arial" w:cs="Arial"/>
        </w:rPr>
      </w:pPr>
    </w:p>
    <w:p w14:paraId="49420111" w14:textId="77777777" w:rsidR="002D4C3A" w:rsidRPr="002D4C3A" w:rsidRDefault="002D4C3A" w:rsidP="002D4C3A">
      <w:pPr>
        <w:spacing w:after="0" w:line="280" w:lineRule="exact"/>
        <w:rPr>
          <w:rFonts w:ascii="Arial" w:hAnsi="Arial" w:cs="Arial"/>
        </w:rPr>
      </w:pPr>
      <w:r w:rsidRPr="002D4C3A">
        <w:rPr>
          <w:rFonts w:ascii="Arial" w:hAnsi="Arial" w:cs="Arial"/>
        </w:rPr>
        <w:t>The factors that need to be considered for making a good medicine are explained below.</w:t>
      </w:r>
    </w:p>
    <w:p w14:paraId="042FC86A" w14:textId="77777777" w:rsidR="002D4C3A" w:rsidRPr="002D4C3A" w:rsidRDefault="002D4C3A" w:rsidP="002D4C3A">
      <w:pPr>
        <w:spacing w:after="0" w:line="280" w:lineRule="exact"/>
        <w:rPr>
          <w:rFonts w:ascii="Arial" w:hAnsi="Arial" w:cs="Arial"/>
        </w:rPr>
      </w:pPr>
    </w:p>
    <w:p w14:paraId="382838D0" w14:textId="77777777" w:rsidR="002D4C3A" w:rsidRPr="002D4C3A" w:rsidRDefault="002D4C3A" w:rsidP="002D4C3A">
      <w:pPr>
        <w:spacing w:after="0" w:line="280" w:lineRule="exact"/>
        <w:rPr>
          <w:rFonts w:ascii="Arial" w:hAnsi="Arial" w:cs="Arial"/>
        </w:rPr>
      </w:pPr>
      <w:r w:rsidRPr="002D4C3A">
        <w:rPr>
          <w:rFonts w:ascii="Arial" w:hAnsi="Arial" w:cs="Arial"/>
        </w:rPr>
        <w:t>Use the information to decide which factors are the 3 most important for choosing the new oral medicine to treat bacterial infections.  Put your answer on the Memo sheet.</w:t>
      </w:r>
    </w:p>
    <w:p w14:paraId="7A186724" w14:textId="77777777" w:rsidR="002D4C3A" w:rsidRPr="002D4C3A" w:rsidRDefault="002D4C3A" w:rsidP="002D4C3A">
      <w:pPr>
        <w:spacing w:after="0" w:line="280" w:lineRule="exact"/>
        <w:rPr>
          <w:rFonts w:ascii="Arial" w:hAnsi="Arial" w:cs="Arial"/>
        </w:rPr>
      </w:pPr>
    </w:p>
    <w:p w14:paraId="1539B948" w14:textId="77777777" w:rsidR="002D4C3A" w:rsidRPr="002D4C3A" w:rsidRDefault="002D4C3A" w:rsidP="002D4C3A">
      <w:pPr>
        <w:pStyle w:val="Heading2"/>
      </w:pPr>
      <w:r w:rsidRPr="002D4C3A">
        <w:t>What makes a good medicine?</w:t>
      </w:r>
    </w:p>
    <w:p w14:paraId="6285B388" w14:textId="77777777" w:rsidR="002D4C3A" w:rsidRPr="002D4C3A" w:rsidRDefault="002D4C3A" w:rsidP="002D4C3A">
      <w:pPr>
        <w:spacing w:after="0" w:line="280" w:lineRule="exact"/>
        <w:rPr>
          <w:rFonts w:ascii="Arial" w:hAnsi="Arial" w:cs="Arial"/>
        </w:rPr>
      </w:pPr>
    </w:p>
    <w:p w14:paraId="3E4540F9" w14:textId="77777777" w:rsidR="002D4C3A" w:rsidRPr="002D4C3A" w:rsidRDefault="002D4C3A" w:rsidP="002D4C3A">
      <w:pPr>
        <w:spacing w:after="0" w:line="280" w:lineRule="exact"/>
        <w:rPr>
          <w:rFonts w:ascii="Arial" w:hAnsi="Arial" w:cs="Arial"/>
        </w:rPr>
      </w:pPr>
      <w:r w:rsidRPr="002D4C3A">
        <w:rPr>
          <w:rFonts w:ascii="Arial" w:hAnsi="Arial" w:cs="Arial"/>
        </w:rPr>
        <w:t>These five factors are important in deciding what makes a good medicine.</w:t>
      </w:r>
    </w:p>
    <w:p w14:paraId="01DA5EC3" w14:textId="77777777" w:rsidR="002D4C3A" w:rsidRPr="002D4C3A" w:rsidRDefault="002D4C3A" w:rsidP="002D4C3A">
      <w:pPr>
        <w:spacing w:after="0" w:line="280" w:lineRule="exact"/>
        <w:rPr>
          <w:rFonts w:ascii="Arial" w:hAnsi="Arial" w:cs="Arial"/>
        </w:rPr>
      </w:pPr>
    </w:p>
    <w:p w14:paraId="31720B33" w14:textId="77777777" w:rsidR="002D4C3A" w:rsidRPr="002D4C3A" w:rsidRDefault="002D4C3A" w:rsidP="002D4C3A">
      <w:pPr>
        <w:spacing w:after="0" w:line="280" w:lineRule="exact"/>
        <w:rPr>
          <w:rFonts w:ascii="Arial" w:hAnsi="Arial" w:cs="Arial"/>
        </w:rPr>
      </w:pPr>
      <w:r w:rsidRPr="002D4C3A">
        <w:rPr>
          <w:rFonts w:ascii="Arial" w:hAnsi="Arial" w:cs="Arial"/>
        </w:rPr>
        <w:t>Potency (strength)</w:t>
      </w:r>
    </w:p>
    <w:p w14:paraId="7F246B62" w14:textId="77777777" w:rsidR="002D4C3A" w:rsidRPr="002D4C3A" w:rsidRDefault="002D4C3A" w:rsidP="002D4C3A">
      <w:pPr>
        <w:spacing w:after="0" w:line="280" w:lineRule="exact"/>
        <w:rPr>
          <w:rFonts w:ascii="Arial" w:hAnsi="Arial" w:cs="Arial"/>
        </w:rPr>
      </w:pPr>
      <w:r w:rsidRPr="002D4C3A">
        <w:rPr>
          <w:rFonts w:ascii="Arial" w:hAnsi="Arial" w:cs="Arial"/>
        </w:rPr>
        <w:t>Does it work at a low dose?</w:t>
      </w:r>
    </w:p>
    <w:p w14:paraId="333886DD" w14:textId="77777777" w:rsidR="002D4C3A" w:rsidRPr="002D4C3A" w:rsidRDefault="002D4C3A" w:rsidP="002D4C3A">
      <w:pPr>
        <w:spacing w:after="0" w:line="280" w:lineRule="exact"/>
        <w:rPr>
          <w:rFonts w:ascii="Arial" w:hAnsi="Arial" w:cs="Arial"/>
        </w:rPr>
      </w:pPr>
      <w:r w:rsidRPr="002D4C3A">
        <w:rPr>
          <w:rFonts w:ascii="Arial" w:hAnsi="Arial" w:cs="Arial"/>
        </w:rPr>
        <w:t>Potency indicates how effective the compound is in treating the biological problem.  High potency (high strength) means that it works at a very low dose (at a low concentration).  For an antibiotic medicine given as a tablet by mouth (orally) the potency needs to be high.</w:t>
      </w:r>
    </w:p>
    <w:p w14:paraId="1A9A944B" w14:textId="77777777" w:rsidR="002D4C3A" w:rsidRPr="002D4C3A" w:rsidRDefault="002D4C3A" w:rsidP="002D4C3A">
      <w:pPr>
        <w:spacing w:after="0" w:line="280" w:lineRule="exact"/>
        <w:rPr>
          <w:rFonts w:ascii="Arial" w:hAnsi="Arial" w:cs="Arial"/>
        </w:rPr>
      </w:pPr>
    </w:p>
    <w:p w14:paraId="3737CA14" w14:textId="77777777" w:rsidR="002D4C3A" w:rsidRPr="002D4C3A" w:rsidRDefault="002D4C3A" w:rsidP="002D4C3A">
      <w:pPr>
        <w:spacing w:after="0" w:line="280" w:lineRule="exact"/>
        <w:rPr>
          <w:rFonts w:ascii="Arial" w:hAnsi="Arial" w:cs="Arial"/>
        </w:rPr>
      </w:pPr>
      <w:r w:rsidRPr="002D4C3A">
        <w:rPr>
          <w:rFonts w:ascii="Arial" w:hAnsi="Arial" w:cs="Arial"/>
        </w:rPr>
        <w:t>Selectivity</w:t>
      </w:r>
    </w:p>
    <w:p w14:paraId="72502A05" w14:textId="77777777" w:rsidR="002D4C3A" w:rsidRPr="002D4C3A" w:rsidRDefault="002D4C3A" w:rsidP="002D4C3A">
      <w:pPr>
        <w:spacing w:after="0" w:line="280" w:lineRule="exact"/>
        <w:rPr>
          <w:rFonts w:ascii="Arial" w:hAnsi="Arial" w:cs="Arial"/>
        </w:rPr>
      </w:pPr>
      <w:r w:rsidRPr="002D4C3A">
        <w:rPr>
          <w:rFonts w:ascii="Arial" w:hAnsi="Arial" w:cs="Arial"/>
        </w:rPr>
        <w:t>How safe is it?</w:t>
      </w:r>
    </w:p>
    <w:p w14:paraId="0868E9F8"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Some compounds can be very effective, but have unacceptable side effects </w:t>
      </w:r>
      <w:proofErr w:type="gramStart"/>
      <w:r w:rsidRPr="002D4C3A">
        <w:rPr>
          <w:rFonts w:ascii="Arial" w:hAnsi="Arial" w:cs="Arial"/>
        </w:rPr>
        <w:t>e.g.</w:t>
      </w:r>
      <w:proofErr w:type="gramEnd"/>
      <w:r w:rsidRPr="002D4C3A">
        <w:rPr>
          <w:rFonts w:ascii="Arial" w:hAnsi="Arial" w:cs="Arial"/>
        </w:rPr>
        <w:t xml:space="preserve"> headache or feeling sick (nausea).  A side effect is anything other than the useful and desired effect of the medicine.</w:t>
      </w:r>
    </w:p>
    <w:p w14:paraId="3BE49527" w14:textId="77777777" w:rsidR="002D4C3A" w:rsidRPr="002D4C3A" w:rsidRDefault="002D4C3A" w:rsidP="002D4C3A">
      <w:pPr>
        <w:spacing w:after="0" w:line="280" w:lineRule="exact"/>
        <w:rPr>
          <w:rFonts w:ascii="Arial" w:hAnsi="Arial" w:cs="Arial"/>
        </w:rPr>
      </w:pPr>
      <w:r w:rsidRPr="002D4C3A">
        <w:rPr>
          <w:rFonts w:ascii="Arial" w:hAnsi="Arial" w:cs="Arial"/>
        </w:rPr>
        <w:lastRenderedPageBreak/>
        <w:t>All medicines have side effects, however small.  The aim is to select the compound that works the best (high potency score) whilst having the least side effect score.  The higher the selectivity the better.</w:t>
      </w:r>
    </w:p>
    <w:p w14:paraId="4B3ACCA3" w14:textId="77777777" w:rsidR="002D4C3A" w:rsidRPr="002D4C3A" w:rsidRDefault="002D4C3A" w:rsidP="002D4C3A">
      <w:pPr>
        <w:spacing w:after="0" w:line="280" w:lineRule="exact"/>
        <w:rPr>
          <w:rFonts w:ascii="Arial" w:hAnsi="Arial" w:cs="Arial"/>
        </w:rPr>
      </w:pPr>
    </w:p>
    <w:p w14:paraId="29C97065" w14:textId="77777777" w:rsidR="002D4C3A" w:rsidRPr="002D4C3A" w:rsidRDefault="002D4C3A" w:rsidP="002D4C3A">
      <w:pPr>
        <w:spacing w:after="0" w:line="280" w:lineRule="exact"/>
        <w:rPr>
          <w:rFonts w:ascii="Arial" w:hAnsi="Arial" w:cs="Arial"/>
        </w:rPr>
      </w:pPr>
      <w:r w:rsidRPr="002D4C3A">
        <w:rPr>
          <w:rFonts w:ascii="Arial" w:hAnsi="Arial" w:cs="Arial"/>
        </w:rPr>
        <w:t>Solubility</w:t>
      </w:r>
    </w:p>
    <w:p w14:paraId="2FE98ABD" w14:textId="77777777" w:rsidR="002D4C3A" w:rsidRPr="002D4C3A" w:rsidRDefault="002D4C3A" w:rsidP="002D4C3A">
      <w:pPr>
        <w:spacing w:after="0" w:line="280" w:lineRule="exact"/>
        <w:rPr>
          <w:rFonts w:ascii="Arial" w:hAnsi="Arial" w:cs="Arial"/>
        </w:rPr>
      </w:pPr>
      <w:r w:rsidRPr="002D4C3A">
        <w:rPr>
          <w:rFonts w:ascii="Arial" w:hAnsi="Arial" w:cs="Arial"/>
        </w:rPr>
        <w:t>How well does it dissolve in water?</w:t>
      </w:r>
    </w:p>
    <w:p w14:paraId="2D7C4968"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The compound must have some solubility in water (however small).  This is important because living cells are made of </w:t>
      </w:r>
      <w:proofErr w:type="gramStart"/>
      <w:r w:rsidRPr="002D4C3A">
        <w:rPr>
          <w:rFonts w:ascii="Arial" w:hAnsi="Arial" w:cs="Arial"/>
        </w:rPr>
        <w:t>water, and</w:t>
      </w:r>
      <w:proofErr w:type="gramEnd"/>
      <w:r w:rsidRPr="002D4C3A">
        <w:rPr>
          <w:rFonts w:ascii="Arial" w:hAnsi="Arial" w:cs="Arial"/>
        </w:rPr>
        <w:t xml:space="preserve"> are bathed in a watery solution.  A medicine will only reach cells and work on them if it is soluble.  This is important if the medicine is to be given by mouth (orally) since the stomach and intestine are watery, or by injection since the blood is watery.  It is not so important if the drug is given directly on to the surface of cells such as skin creams or inhaled drugs.  Most compounds have got enough water solubility to work orally.</w:t>
      </w:r>
    </w:p>
    <w:p w14:paraId="1418DEF8" w14:textId="77777777" w:rsidR="002D4C3A" w:rsidRPr="002D4C3A" w:rsidRDefault="002D4C3A" w:rsidP="002D4C3A">
      <w:pPr>
        <w:spacing w:after="0" w:line="280" w:lineRule="exact"/>
        <w:rPr>
          <w:rFonts w:ascii="Arial" w:hAnsi="Arial" w:cs="Arial"/>
        </w:rPr>
      </w:pPr>
    </w:p>
    <w:p w14:paraId="192E8ED0" w14:textId="77777777" w:rsidR="002D4C3A" w:rsidRPr="002D4C3A" w:rsidRDefault="002D4C3A" w:rsidP="002D4C3A">
      <w:pPr>
        <w:spacing w:after="0" w:line="280" w:lineRule="exact"/>
        <w:rPr>
          <w:rFonts w:ascii="Arial" w:hAnsi="Arial" w:cs="Arial"/>
        </w:rPr>
      </w:pPr>
      <w:r w:rsidRPr="002D4C3A">
        <w:rPr>
          <w:rFonts w:ascii="Arial" w:hAnsi="Arial" w:cs="Arial"/>
        </w:rPr>
        <w:t>Bioavailability</w:t>
      </w:r>
    </w:p>
    <w:p w14:paraId="2A297650" w14:textId="77777777" w:rsidR="002D4C3A" w:rsidRPr="002D4C3A" w:rsidRDefault="002D4C3A" w:rsidP="002D4C3A">
      <w:pPr>
        <w:spacing w:after="0" w:line="280" w:lineRule="exact"/>
        <w:rPr>
          <w:rFonts w:ascii="Arial" w:hAnsi="Arial" w:cs="Arial"/>
        </w:rPr>
      </w:pPr>
      <w:r w:rsidRPr="002D4C3A">
        <w:rPr>
          <w:rFonts w:ascii="Arial" w:hAnsi="Arial" w:cs="Arial"/>
        </w:rPr>
        <w:t>How much gets into the blood stream?</w:t>
      </w:r>
    </w:p>
    <w:p w14:paraId="13ACB01C" w14:textId="77777777" w:rsidR="002D4C3A" w:rsidRPr="002D4C3A" w:rsidRDefault="002D4C3A" w:rsidP="002D4C3A">
      <w:pPr>
        <w:spacing w:after="0" w:line="280" w:lineRule="exact"/>
        <w:rPr>
          <w:rFonts w:ascii="Arial" w:hAnsi="Arial" w:cs="Arial"/>
        </w:rPr>
      </w:pPr>
      <w:r w:rsidRPr="002D4C3A">
        <w:rPr>
          <w:rFonts w:ascii="Arial" w:hAnsi="Arial" w:cs="Arial"/>
        </w:rPr>
        <w:t>Compounds given orally are taken up into the blood stream from the stomach or small intestine.  The amount that is taken up varies from drug to drug.  Bioavailability shows what proportion of the compound reaches those parts of the body where it needs to work after it has been given orally.  Bioavailability is very important if the medicine is to be given by mouth (orally).</w:t>
      </w:r>
    </w:p>
    <w:p w14:paraId="62ECDBDD" w14:textId="77777777" w:rsidR="002D4C3A" w:rsidRPr="002D4C3A" w:rsidRDefault="002D4C3A" w:rsidP="002D4C3A">
      <w:pPr>
        <w:spacing w:after="0" w:line="280" w:lineRule="exact"/>
        <w:rPr>
          <w:rFonts w:ascii="Arial" w:hAnsi="Arial" w:cs="Arial"/>
        </w:rPr>
      </w:pPr>
    </w:p>
    <w:p w14:paraId="33BBA83E" w14:textId="77777777" w:rsidR="002D4C3A" w:rsidRPr="002D4C3A" w:rsidRDefault="002D4C3A" w:rsidP="002D4C3A">
      <w:pPr>
        <w:spacing w:after="0" w:line="280" w:lineRule="exact"/>
        <w:rPr>
          <w:rFonts w:ascii="Arial" w:hAnsi="Arial" w:cs="Arial"/>
        </w:rPr>
      </w:pPr>
      <w:r w:rsidRPr="002D4C3A">
        <w:rPr>
          <w:rFonts w:ascii="Arial" w:hAnsi="Arial" w:cs="Arial"/>
        </w:rPr>
        <w:t>Ease of Formulation</w:t>
      </w:r>
    </w:p>
    <w:p w14:paraId="41322F23" w14:textId="77777777" w:rsidR="002D4C3A" w:rsidRPr="002D4C3A" w:rsidRDefault="002D4C3A" w:rsidP="002D4C3A">
      <w:pPr>
        <w:spacing w:after="0" w:line="280" w:lineRule="exact"/>
        <w:rPr>
          <w:rFonts w:ascii="Arial" w:hAnsi="Arial" w:cs="Arial"/>
        </w:rPr>
      </w:pPr>
      <w:r w:rsidRPr="002D4C3A">
        <w:rPr>
          <w:rFonts w:ascii="Arial" w:hAnsi="Arial" w:cs="Arial"/>
        </w:rPr>
        <w:t>How easy is it to make a tablet or a powder for inhalation?</w:t>
      </w:r>
    </w:p>
    <w:p w14:paraId="3D4718AC" w14:textId="77777777" w:rsidR="002D4C3A" w:rsidRPr="002D4C3A" w:rsidRDefault="002D4C3A" w:rsidP="002D4C3A">
      <w:pPr>
        <w:spacing w:after="0" w:line="280" w:lineRule="exact"/>
        <w:rPr>
          <w:rFonts w:ascii="Arial" w:hAnsi="Arial" w:cs="Arial"/>
        </w:rPr>
      </w:pPr>
      <w:r w:rsidRPr="002D4C3A">
        <w:rPr>
          <w:rFonts w:ascii="Arial" w:hAnsi="Arial" w:cs="Arial"/>
        </w:rPr>
        <w:t>The physical properties of the compound are very important.  They determine how easy it is to make it into a tablet or into a solution for injection etc.  For example, big crystals dissolve much more slowly than fine powders.  Although this is a very important factor for oral medicines most solids can be ground up to give fine powders.</w:t>
      </w:r>
    </w:p>
    <w:p w14:paraId="6B8A58D8" w14:textId="77777777" w:rsidR="002D4C3A" w:rsidRPr="002D4C3A" w:rsidRDefault="002D4C3A" w:rsidP="002D4C3A">
      <w:pPr>
        <w:spacing w:after="0" w:line="280" w:lineRule="exact"/>
        <w:rPr>
          <w:rFonts w:ascii="Arial" w:hAnsi="Arial" w:cs="Arial"/>
        </w:rPr>
      </w:pPr>
    </w:p>
    <w:p w14:paraId="357F58EB" w14:textId="77777777" w:rsidR="002D4C3A" w:rsidRPr="002D4C3A" w:rsidRDefault="002D4C3A" w:rsidP="002D4C3A">
      <w:pPr>
        <w:spacing w:after="0" w:line="280" w:lineRule="exact"/>
        <w:rPr>
          <w:rFonts w:ascii="Arial" w:hAnsi="Arial" w:cs="Arial"/>
        </w:rPr>
      </w:pPr>
      <w:r w:rsidRPr="002D4C3A">
        <w:rPr>
          <w:rFonts w:ascii="Arial" w:hAnsi="Arial" w:cs="Arial"/>
        </w:rPr>
        <w:t>Now decide on the 3 most important factors for choosing the new oral medicine to treat bacterial infections.  Put your answer on the Memo sheet provided.</w:t>
      </w:r>
    </w:p>
    <w:p w14:paraId="71831259" w14:textId="77777777" w:rsidR="002D4C3A" w:rsidRPr="002D4C3A" w:rsidRDefault="002D4C3A" w:rsidP="002D4C3A">
      <w:pPr>
        <w:pStyle w:val="Heading1"/>
      </w:pPr>
      <w:r w:rsidRPr="002D4C3A">
        <w:t>Activity 2: Finding the best compound</w:t>
      </w:r>
    </w:p>
    <w:p w14:paraId="4C63DE83" w14:textId="77777777" w:rsidR="002D4C3A" w:rsidRPr="002D4C3A" w:rsidRDefault="002D4C3A" w:rsidP="002D4C3A">
      <w:pPr>
        <w:spacing w:after="0" w:line="280" w:lineRule="exact"/>
        <w:rPr>
          <w:rFonts w:ascii="Arial" w:hAnsi="Arial" w:cs="Arial"/>
        </w:rPr>
      </w:pPr>
    </w:p>
    <w:p w14:paraId="2E5C1CEF" w14:textId="77777777" w:rsidR="002D4C3A" w:rsidRPr="002D4C3A" w:rsidRDefault="002D4C3A" w:rsidP="002D4C3A">
      <w:pPr>
        <w:spacing w:after="0" w:line="280" w:lineRule="exact"/>
        <w:rPr>
          <w:rFonts w:ascii="Arial" w:hAnsi="Arial" w:cs="Arial"/>
        </w:rPr>
      </w:pPr>
      <w:r w:rsidRPr="002D4C3A">
        <w:rPr>
          <w:rFonts w:ascii="Arial" w:hAnsi="Arial" w:cs="Arial"/>
        </w:rPr>
        <w:t>As a project team you need to decide which of the 10 compounds is the best to take forward based on the 3 factors that you decided were most important in Activity 1.</w:t>
      </w:r>
    </w:p>
    <w:p w14:paraId="1ECED265" w14:textId="77777777" w:rsidR="002D4C3A" w:rsidRPr="002D4C3A" w:rsidRDefault="002D4C3A" w:rsidP="002D4C3A">
      <w:pPr>
        <w:spacing w:after="0" w:line="280" w:lineRule="exact"/>
        <w:rPr>
          <w:rFonts w:ascii="Arial" w:hAnsi="Arial" w:cs="Arial"/>
        </w:rPr>
      </w:pPr>
    </w:p>
    <w:p w14:paraId="7F6A30CC" w14:textId="77777777" w:rsidR="002D4C3A" w:rsidRPr="002D4C3A" w:rsidRDefault="002D4C3A" w:rsidP="002D4C3A">
      <w:pPr>
        <w:spacing w:after="0" w:line="280" w:lineRule="exact"/>
        <w:rPr>
          <w:rFonts w:ascii="Arial" w:hAnsi="Arial" w:cs="Arial"/>
        </w:rPr>
      </w:pPr>
      <w:r w:rsidRPr="002D4C3A">
        <w:rPr>
          <w:rFonts w:ascii="Arial" w:hAnsi="Arial" w:cs="Arial"/>
        </w:rPr>
        <w:t>Use the data below to help you choose the best compound to take forward and develop as a good antibiotic oral medicine.  Put your answer on the Memo sheet.</w:t>
      </w:r>
    </w:p>
    <w:p w14:paraId="27DF0696" w14:textId="77777777" w:rsidR="002D4C3A" w:rsidRPr="002D4C3A" w:rsidRDefault="002D4C3A" w:rsidP="002D4C3A">
      <w:pPr>
        <w:spacing w:after="0" w:line="280" w:lineRule="exact"/>
        <w:rPr>
          <w:rFonts w:ascii="Arial" w:hAnsi="Arial" w:cs="Arial"/>
        </w:rPr>
      </w:pPr>
    </w:p>
    <w:p w14:paraId="320C615D" w14:textId="77777777" w:rsidR="002D4C3A" w:rsidRPr="002D4C3A" w:rsidRDefault="002D4C3A" w:rsidP="002D4C3A">
      <w:pPr>
        <w:pStyle w:val="Heading3"/>
      </w:pPr>
      <w:r w:rsidRPr="002D4C3A">
        <w:t xml:space="preserve">Data </w:t>
      </w:r>
    </w:p>
    <w:p w14:paraId="20000175" w14:textId="77777777" w:rsidR="002D4C3A" w:rsidRPr="002D4C3A" w:rsidRDefault="002D4C3A" w:rsidP="002D4C3A">
      <w:pPr>
        <w:spacing w:after="0" w:line="280" w:lineRule="exact"/>
        <w:rPr>
          <w:rFonts w:ascii="Arial" w:hAnsi="Arial" w:cs="Arial"/>
        </w:rPr>
      </w:pPr>
    </w:p>
    <w:p w14:paraId="3B44A2B9" w14:textId="77777777" w:rsidR="002D4C3A" w:rsidRPr="002D4C3A" w:rsidRDefault="002D4C3A" w:rsidP="002D4C3A">
      <w:pPr>
        <w:spacing w:after="0" w:line="280" w:lineRule="exact"/>
        <w:rPr>
          <w:rFonts w:ascii="Arial" w:hAnsi="Arial" w:cs="Arial"/>
        </w:rPr>
      </w:pPr>
      <w:r w:rsidRPr="002D4C3A">
        <w:rPr>
          <w:rFonts w:ascii="Arial" w:hAnsi="Arial" w:cs="Arial"/>
        </w:rPr>
        <w:t>The table shows the results from the 10 most promising compounds (A to J).</w:t>
      </w:r>
    </w:p>
    <w:p w14:paraId="5323560B"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They are all compared to the best compound being used </w:t>
      </w:r>
      <w:proofErr w:type="gramStart"/>
      <w:r w:rsidRPr="002D4C3A">
        <w:rPr>
          <w:rFonts w:ascii="Arial" w:hAnsi="Arial" w:cs="Arial"/>
        </w:rPr>
        <w:t>at the moment</w:t>
      </w:r>
      <w:proofErr w:type="gramEnd"/>
      <w:r w:rsidRPr="002D4C3A">
        <w:rPr>
          <w:rFonts w:ascii="Arial" w:hAnsi="Arial" w:cs="Arial"/>
        </w:rPr>
        <w:t xml:space="preserve"> called “the standard”.  This is being used in an experimental trial in a specialist clinic for patients with infections.  The standard works but there is room for improvement.  It is not generally available to doctors and patients.</w:t>
      </w:r>
    </w:p>
    <w:p w14:paraId="0DA8BEBD" w14:textId="77777777" w:rsidR="002D4C3A" w:rsidRPr="002D4C3A" w:rsidRDefault="002D4C3A" w:rsidP="002D4C3A">
      <w:pPr>
        <w:spacing w:after="0" w:line="280" w:lineRule="exact"/>
        <w:rPr>
          <w:rFonts w:ascii="Arial" w:hAnsi="Arial" w:cs="Arial"/>
        </w:rPr>
      </w:pPr>
    </w:p>
    <w:p w14:paraId="1DAA0ADD" w14:textId="77777777" w:rsidR="002D4C3A" w:rsidRDefault="002D4C3A" w:rsidP="002D4C3A">
      <w:pPr>
        <w:spacing w:after="0" w:line="280" w:lineRule="exact"/>
        <w:rPr>
          <w:rFonts w:ascii="Arial" w:hAnsi="Arial" w:cs="Arial"/>
        </w:rPr>
      </w:pPr>
    </w:p>
    <w:p w14:paraId="1F6F8E96" w14:textId="77777777" w:rsidR="002D4C3A" w:rsidRDefault="002D4C3A">
      <w:pPr>
        <w:rPr>
          <w:rFonts w:ascii="Arial" w:hAnsi="Arial" w:cs="Arial"/>
        </w:rPr>
      </w:pPr>
      <w:r>
        <w:rPr>
          <w:rFonts w:ascii="Arial" w:hAnsi="Arial" w:cs="Arial"/>
        </w:rPr>
        <w:br w:type="page"/>
      </w:r>
    </w:p>
    <w:p w14:paraId="15BDE337" w14:textId="77777777" w:rsidR="002D4C3A" w:rsidRPr="009811EC" w:rsidRDefault="002D4C3A" w:rsidP="002D4C3A">
      <w:pPr>
        <w:rPr>
          <w:rFonts w:ascii="Verdana" w:hAnsi="Verdana" w:cs="Arial"/>
          <w:color w:val="000000"/>
          <w:sz w:val="20"/>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1124"/>
        <w:gridCol w:w="1526"/>
        <w:gridCol w:w="1316"/>
        <w:gridCol w:w="1203"/>
        <w:gridCol w:w="1680"/>
        <w:gridCol w:w="1428"/>
      </w:tblGrid>
      <w:tr w:rsidR="002D4C3A" w:rsidRPr="009811EC" w14:paraId="41CF723C" w14:textId="77777777" w:rsidTr="00DE670E">
        <w:tc>
          <w:tcPr>
            <w:tcW w:w="1392" w:type="dxa"/>
          </w:tcPr>
          <w:p w14:paraId="30C27CD7"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Compound</w:t>
            </w:r>
          </w:p>
        </w:tc>
        <w:tc>
          <w:tcPr>
            <w:tcW w:w="1124" w:type="dxa"/>
          </w:tcPr>
          <w:p w14:paraId="303BFF00"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Potency</w:t>
            </w:r>
          </w:p>
          <w:p w14:paraId="08B27400"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P</w:t>
            </w:r>
          </w:p>
        </w:tc>
        <w:tc>
          <w:tcPr>
            <w:tcW w:w="1526" w:type="dxa"/>
          </w:tcPr>
          <w:p w14:paraId="4118E50A"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Side effects</w:t>
            </w:r>
          </w:p>
          <w:p w14:paraId="73177D95"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S</w:t>
            </w:r>
          </w:p>
        </w:tc>
        <w:tc>
          <w:tcPr>
            <w:tcW w:w="1316" w:type="dxa"/>
          </w:tcPr>
          <w:p w14:paraId="6739ABDF"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Selectivity</w:t>
            </w:r>
          </w:p>
          <w:p w14:paraId="2A8375D6"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P ÷ S</w:t>
            </w:r>
          </w:p>
        </w:tc>
        <w:tc>
          <w:tcPr>
            <w:tcW w:w="1203" w:type="dxa"/>
          </w:tcPr>
          <w:p w14:paraId="104C54D5"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Solubility</w:t>
            </w:r>
          </w:p>
        </w:tc>
        <w:tc>
          <w:tcPr>
            <w:tcW w:w="1680" w:type="dxa"/>
          </w:tcPr>
          <w:p w14:paraId="5B5F2ACC"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Bioavailability</w:t>
            </w:r>
          </w:p>
        </w:tc>
        <w:tc>
          <w:tcPr>
            <w:tcW w:w="1428" w:type="dxa"/>
          </w:tcPr>
          <w:p w14:paraId="6CF9AF85"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Ease of formulation</w:t>
            </w:r>
          </w:p>
        </w:tc>
      </w:tr>
      <w:tr w:rsidR="002D4C3A" w:rsidRPr="009811EC" w14:paraId="585F6920" w14:textId="77777777" w:rsidTr="00DE670E">
        <w:tc>
          <w:tcPr>
            <w:tcW w:w="1392" w:type="dxa"/>
          </w:tcPr>
          <w:p w14:paraId="4E5E3772"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A</w:t>
            </w:r>
          </w:p>
        </w:tc>
        <w:tc>
          <w:tcPr>
            <w:tcW w:w="1124" w:type="dxa"/>
          </w:tcPr>
          <w:p w14:paraId="0F81ED7A"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79</w:t>
            </w:r>
          </w:p>
        </w:tc>
        <w:tc>
          <w:tcPr>
            <w:tcW w:w="1526" w:type="dxa"/>
          </w:tcPr>
          <w:p w14:paraId="06802BBA"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0.50</w:t>
            </w:r>
          </w:p>
        </w:tc>
        <w:tc>
          <w:tcPr>
            <w:tcW w:w="1316" w:type="dxa"/>
          </w:tcPr>
          <w:p w14:paraId="7E1A4034"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158</w:t>
            </w:r>
          </w:p>
        </w:tc>
        <w:tc>
          <w:tcPr>
            <w:tcW w:w="1203" w:type="dxa"/>
          </w:tcPr>
          <w:p w14:paraId="501E0F97"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2C48E1B5"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0307AC08"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39A78D48" w14:textId="77777777" w:rsidTr="00DE670E">
        <w:tc>
          <w:tcPr>
            <w:tcW w:w="1392" w:type="dxa"/>
          </w:tcPr>
          <w:p w14:paraId="5F50CFA3"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B</w:t>
            </w:r>
          </w:p>
        </w:tc>
        <w:tc>
          <w:tcPr>
            <w:tcW w:w="1124" w:type="dxa"/>
          </w:tcPr>
          <w:p w14:paraId="3A3A76FC"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40</w:t>
            </w:r>
          </w:p>
        </w:tc>
        <w:tc>
          <w:tcPr>
            <w:tcW w:w="1526" w:type="dxa"/>
          </w:tcPr>
          <w:p w14:paraId="6FF3620F"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1.58</w:t>
            </w:r>
          </w:p>
        </w:tc>
        <w:tc>
          <w:tcPr>
            <w:tcW w:w="1316" w:type="dxa"/>
          </w:tcPr>
          <w:p w14:paraId="6705C259"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25</w:t>
            </w:r>
          </w:p>
        </w:tc>
        <w:tc>
          <w:tcPr>
            <w:tcW w:w="1203" w:type="dxa"/>
          </w:tcPr>
          <w:p w14:paraId="62FDB58F"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3A2B1800"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224484CE"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4AF4C80B" w14:textId="77777777" w:rsidTr="00DE670E">
        <w:tc>
          <w:tcPr>
            <w:tcW w:w="1392" w:type="dxa"/>
          </w:tcPr>
          <w:p w14:paraId="6BE3D0B4"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C</w:t>
            </w:r>
          </w:p>
        </w:tc>
        <w:tc>
          <w:tcPr>
            <w:tcW w:w="1124" w:type="dxa"/>
          </w:tcPr>
          <w:p w14:paraId="1DCA8985"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250</w:t>
            </w:r>
          </w:p>
        </w:tc>
        <w:tc>
          <w:tcPr>
            <w:tcW w:w="1526" w:type="dxa"/>
          </w:tcPr>
          <w:p w14:paraId="7E0A7E2B"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1.00</w:t>
            </w:r>
          </w:p>
        </w:tc>
        <w:tc>
          <w:tcPr>
            <w:tcW w:w="1316" w:type="dxa"/>
          </w:tcPr>
          <w:p w14:paraId="73972311"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250</w:t>
            </w:r>
          </w:p>
        </w:tc>
        <w:tc>
          <w:tcPr>
            <w:tcW w:w="1203" w:type="dxa"/>
          </w:tcPr>
          <w:p w14:paraId="08292F4D"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2F0854A5"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6DA41634"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62FC9845" w14:textId="77777777" w:rsidTr="00DE670E">
        <w:tc>
          <w:tcPr>
            <w:tcW w:w="1392" w:type="dxa"/>
          </w:tcPr>
          <w:p w14:paraId="2BAB3147"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D</w:t>
            </w:r>
          </w:p>
        </w:tc>
        <w:tc>
          <w:tcPr>
            <w:tcW w:w="1124" w:type="dxa"/>
          </w:tcPr>
          <w:p w14:paraId="618E3E1E"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20</w:t>
            </w:r>
          </w:p>
        </w:tc>
        <w:tc>
          <w:tcPr>
            <w:tcW w:w="1526" w:type="dxa"/>
          </w:tcPr>
          <w:p w14:paraId="28F1F01F"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0.63</w:t>
            </w:r>
          </w:p>
        </w:tc>
        <w:tc>
          <w:tcPr>
            <w:tcW w:w="1316" w:type="dxa"/>
          </w:tcPr>
          <w:p w14:paraId="6495AC54"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31</w:t>
            </w:r>
          </w:p>
        </w:tc>
        <w:tc>
          <w:tcPr>
            <w:tcW w:w="1203" w:type="dxa"/>
          </w:tcPr>
          <w:p w14:paraId="5D00EEE7"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p>
        </w:tc>
        <w:tc>
          <w:tcPr>
            <w:tcW w:w="1680" w:type="dxa"/>
          </w:tcPr>
          <w:p w14:paraId="07D9EC56"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4E4C5F9B"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5699888A" w14:textId="77777777" w:rsidTr="00DE670E">
        <w:tc>
          <w:tcPr>
            <w:tcW w:w="1392" w:type="dxa"/>
          </w:tcPr>
          <w:p w14:paraId="0F6A7C8A"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E</w:t>
            </w:r>
          </w:p>
        </w:tc>
        <w:tc>
          <w:tcPr>
            <w:tcW w:w="1124" w:type="dxa"/>
          </w:tcPr>
          <w:p w14:paraId="03387C13"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200</w:t>
            </w:r>
          </w:p>
        </w:tc>
        <w:tc>
          <w:tcPr>
            <w:tcW w:w="1526" w:type="dxa"/>
          </w:tcPr>
          <w:p w14:paraId="28FC9263"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1.26</w:t>
            </w:r>
          </w:p>
        </w:tc>
        <w:tc>
          <w:tcPr>
            <w:tcW w:w="1316" w:type="dxa"/>
          </w:tcPr>
          <w:p w14:paraId="7C889D41"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159</w:t>
            </w:r>
          </w:p>
        </w:tc>
        <w:tc>
          <w:tcPr>
            <w:tcW w:w="1203" w:type="dxa"/>
          </w:tcPr>
          <w:p w14:paraId="2005CDC9"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19B46593"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38A96BCE"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7174CD36" w14:textId="77777777" w:rsidTr="00DE670E">
        <w:tc>
          <w:tcPr>
            <w:tcW w:w="1392" w:type="dxa"/>
          </w:tcPr>
          <w:p w14:paraId="5B17F3A4"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F</w:t>
            </w:r>
          </w:p>
        </w:tc>
        <w:tc>
          <w:tcPr>
            <w:tcW w:w="1124" w:type="dxa"/>
          </w:tcPr>
          <w:p w14:paraId="40EACECB"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25</w:t>
            </w:r>
          </w:p>
        </w:tc>
        <w:tc>
          <w:tcPr>
            <w:tcW w:w="1526" w:type="dxa"/>
          </w:tcPr>
          <w:p w14:paraId="0B0C1106"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0.79</w:t>
            </w:r>
          </w:p>
        </w:tc>
        <w:tc>
          <w:tcPr>
            <w:tcW w:w="1316" w:type="dxa"/>
          </w:tcPr>
          <w:p w14:paraId="68F5CD66"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32</w:t>
            </w:r>
          </w:p>
        </w:tc>
        <w:tc>
          <w:tcPr>
            <w:tcW w:w="1203" w:type="dxa"/>
          </w:tcPr>
          <w:p w14:paraId="38D5A111"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p>
        </w:tc>
        <w:tc>
          <w:tcPr>
            <w:tcW w:w="1680" w:type="dxa"/>
          </w:tcPr>
          <w:p w14:paraId="7690C8F0"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2B798F22"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0C4FD173" w14:textId="77777777" w:rsidTr="00DE670E">
        <w:tc>
          <w:tcPr>
            <w:tcW w:w="1392" w:type="dxa"/>
          </w:tcPr>
          <w:p w14:paraId="28F183DC"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G</w:t>
            </w:r>
          </w:p>
        </w:tc>
        <w:tc>
          <w:tcPr>
            <w:tcW w:w="1124" w:type="dxa"/>
          </w:tcPr>
          <w:p w14:paraId="545C507C"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71</w:t>
            </w:r>
          </w:p>
        </w:tc>
        <w:tc>
          <w:tcPr>
            <w:tcW w:w="1526" w:type="dxa"/>
          </w:tcPr>
          <w:p w14:paraId="74887C69"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0.71</w:t>
            </w:r>
          </w:p>
        </w:tc>
        <w:tc>
          <w:tcPr>
            <w:tcW w:w="1316" w:type="dxa"/>
          </w:tcPr>
          <w:p w14:paraId="3319C068"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100</w:t>
            </w:r>
          </w:p>
        </w:tc>
        <w:tc>
          <w:tcPr>
            <w:tcW w:w="1203" w:type="dxa"/>
          </w:tcPr>
          <w:p w14:paraId="7DF71DC9"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0C3E9737"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583BE1BC"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1D8223F9" w14:textId="77777777" w:rsidTr="00DE670E">
        <w:tc>
          <w:tcPr>
            <w:tcW w:w="1392" w:type="dxa"/>
          </w:tcPr>
          <w:p w14:paraId="6D22EEAF"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H</w:t>
            </w:r>
          </w:p>
        </w:tc>
        <w:tc>
          <w:tcPr>
            <w:tcW w:w="1124" w:type="dxa"/>
          </w:tcPr>
          <w:p w14:paraId="702B9B78"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123</w:t>
            </w:r>
          </w:p>
        </w:tc>
        <w:tc>
          <w:tcPr>
            <w:tcW w:w="1526" w:type="dxa"/>
          </w:tcPr>
          <w:p w14:paraId="53F83A03"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0.33</w:t>
            </w:r>
          </w:p>
        </w:tc>
        <w:tc>
          <w:tcPr>
            <w:tcW w:w="1316" w:type="dxa"/>
          </w:tcPr>
          <w:p w14:paraId="74D662D2"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373</w:t>
            </w:r>
          </w:p>
        </w:tc>
        <w:tc>
          <w:tcPr>
            <w:tcW w:w="1203" w:type="dxa"/>
          </w:tcPr>
          <w:p w14:paraId="5F9A1B68"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361A4E35"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2A371089"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2B44889C" w14:textId="77777777" w:rsidTr="00DE670E">
        <w:tc>
          <w:tcPr>
            <w:tcW w:w="1392" w:type="dxa"/>
          </w:tcPr>
          <w:p w14:paraId="24AAD6E2"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I</w:t>
            </w:r>
          </w:p>
        </w:tc>
        <w:tc>
          <w:tcPr>
            <w:tcW w:w="1124" w:type="dxa"/>
          </w:tcPr>
          <w:p w14:paraId="49026442"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51</w:t>
            </w:r>
          </w:p>
        </w:tc>
        <w:tc>
          <w:tcPr>
            <w:tcW w:w="1526" w:type="dxa"/>
          </w:tcPr>
          <w:p w14:paraId="7BCD0EBD"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0.12</w:t>
            </w:r>
          </w:p>
        </w:tc>
        <w:tc>
          <w:tcPr>
            <w:tcW w:w="1316" w:type="dxa"/>
          </w:tcPr>
          <w:p w14:paraId="04BB75E7"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425</w:t>
            </w:r>
          </w:p>
        </w:tc>
        <w:tc>
          <w:tcPr>
            <w:tcW w:w="1203" w:type="dxa"/>
          </w:tcPr>
          <w:p w14:paraId="26A6E188"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6B26E43D"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4E0EDD17"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r w:rsidR="002D4C3A" w:rsidRPr="009811EC" w14:paraId="39E03DBE" w14:textId="77777777" w:rsidTr="00DE670E">
        <w:tc>
          <w:tcPr>
            <w:tcW w:w="1392" w:type="dxa"/>
          </w:tcPr>
          <w:p w14:paraId="7F39868F" w14:textId="77777777" w:rsidR="002D4C3A" w:rsidRPr="009811EC" w:rsidRDefault="002D4C3A" w:rsidP="00DE670E">
            <w:pPr>
              <w:jc w:val="center"/>
              <w:rPr>
                <w:rFonts w:ascii="Verdana" w:hAnsi="Verdana" w:cs="Arial"/>
                <w:color w:val="000000"/>
                <w:sz w:val="20"/>
              </w:rPr>
            </w:pPr>
            <w:r w:rsidRPr="009811EC">
              <w:rPr>
                <w:rFonts w:ascii="Verdana" w:hAnsi="Verdana" w:cs="Arial"/>
                <w:color w:val="000000"/>
                <w:sz w:val="20"/>
              </w:rPr>
              <w:t>J</w:t>
            </w:r>
          </w:p>
        </w:tc>
        <w:tc>
          <w:tcPr>
            <w:tcW w:w="1124" w:type="dxa"/>
          </w:tcPr>
          <w:p w14:paraId="5CEC1D80"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16</w:t>
            </w:r>
          </w:p>
        </w:tc>
        <w:tc>
          <w:tcPr>
            <w:tcW w:w="1526" w:type="dxa"/>
          </w:tcPr>
          <w:p w14:paraId="69349396"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1.30</w:t>
            </w:r>
          </w:p>
        </w:tc>
        <w:tc>
          <w:tcPr>
            <w:tcW w:w="1316" w:type="dxa"/>
          </w:tcPr>
          <w:p w14:paraId="210EC466"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12</w:t>
            </w:r>
          </w:p>
        </w:tc>
        <w:tc>
          <w:tcPr>
            <w:tcW w:w="1203" w:type="dxa"/>
          </w:tcPr>
          <w:p w14:paraId="4E914DE7"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p>
        </w:tc>
        <w:tc>
          <w:tcPr>
            <w:tcW w:w="1680" w:type="dxa"/>
          </w:tcPr>
          <w:p w14:paraId="37667062"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6FF234CB"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p>
        </w:tc>
      </w:tr>
      <w:tr w:rsidR="002D4C3A" w:rsidRPr="009811EC" w14:paraId="2FE4B332" w14:textId="77777777" w:rsidTr="00DE670E">
        <w:tc>
          <w:tcPr>
            <w:tcW w:w="1392" w:type="dxa"/>
          </w:tcPr>
          <w:p w14:paraId="6AAD6E60" w14:textId="77777777" w:rsidR="002D4C3A" w:rsidRPr="009811EC" w:rsidRDefault="002D4C3A" w:rsidP="00DE670E">
            <w:pPr>
              <w:jc w:val="center"/>
              <w:rPr>
                <w:rFonts w:ascii="Verdana" w:hAnsi="Verdana" w:cs="Arial"/>
                <w:i/>
                <w:color w:val="000000"/>
                <w:sz w:val="20"/>
              </w:rPr>
            </w:pPr>
            <w:r w:rsidRPr="009811EC">
              <w:rPr>
                <w:rFonts w:ascii="Verdana" w:hAnsi="Verdana" w:cs="Arial"/>
                <w:i/>
                <w:color w:val="000000"/>
                <w:sz w:val="20"/>
              </w:rPr>
              <w:t>Standard</w:t>
            </w:r>
          </w:p>
        </w:tc>
        <w:tc>
          <w:tcPr>
            <w:tcW w:w="1124" w:type="dxa"/>
          </w:tcPr>
          <w:p w14:paraId="1A70363D"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w:t>
            </w:r>
          </w:p>
        </w:tc>
        <w:tc>
          <w:tcPr>
            <w:tcW w:w="1526" w:type="dxa"/>
          </w:tcPr>
          <w:p w14:paraId="5DDD8213"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t>1.00</w:t>
            </w:r>
          </w:p>
        </w:tc>
        <w:tc>
          <w:tcPr>
            <w:tcW w:w="1316" w:type="dxa"/>
          </w:tcPr>
          <w:p w14:paraId="15D3EA6C" w14:textId="77777777" w:rsidR="002D4C3A" w:rsidRPr="009811EC" w:rsidRDefault="002D4C3A" w:rsidP="00DE670E">
            <w:pPr>
              <w:jc w:val="right"/>
              <w:rPr>
                <w:rFonts w:ascii="Verdana" w:hAnsi="Verdana" w:cs="Arial"/>
                <w:i/>
                <w:color w:val="000000"/>
                <w:sz w:val="20"/>
              </w:rPr>
            </w:pPr>
            <w:r w:rsidRPr="009811EC">
              <w:rPr>
                <w:rFonts w:ascii="Verdana" w:hAnsi="Verdana" w:cs="Arial"/>
                <w:i/>
                <w:color w:val="000000"/>
                <w:sz w:val="20"/>
              </w:rPr>
              <w:t>1</w:t>
            </w:r>
          </w:p>
        </w:tc>
        <w:tc>
          <w:tcPr>
            <w:tcW w:w="1203" w:type="dxa"/>
          </w:tcPr>
          <w:p w14:paraId="7DD4EAB3"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680" w:type="dxa"/>
          </w:tcPr>
          <w:p w14:paraId="6C3CE171"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c>
          <w:tcPr>
            <w:tcW w:w="1428" w:type="dxa"/>
          </w:tcPr>
          <w:p w14:paraId="76A1952C" w14:textId="77777777" w:rsidR="002D4C3A" w:rsidRPr="009811EC" w:rsidRDefault="002D4C3A" w:rsidP="00DE670E">
            <w:pPr>
              <w:jc w:val="right"/>
              <w:rPr>
                <w:rFonts w:ascii="Verdana" w:hAnsi="Verdana" w:cs="Arial"/>
                <w:color w:val="000000"/>
                <w:sz w:val="20"/>
              </w:rPr>
            </w:pPr>
            <w:r w:rsidRPr="009811EC">
              <w:rPr>
                <w:rFonts w:ascii="Verdana" w:hAnsi="Verdana" w:cs="Arial"/>
                <w:color w:val="000000"/>
                <w:sz w:val="20"/>
              </w:rPr>
              <w:sym w:font="Wingdings" w:char="F0AB"/>
            </w:r>
            <w:r w:rsidRPr="009811EC">
              <w:rPr>
                <w:rFonts w:ascii="Verdana" w:hAnsi="Verdana" w:cs="Arial"/>
                <w:color w:val="000000"/>
                <w:sz w:val="20"/>
              </w:rPr>
              <w:sym w:font="Wingdings" w:char="F0AB"/>
            </w:r>
          </w:p>
        </w:tc>
      </w:tr>
    </w:tbl>
    <w:p w14:paraId="73BB4287" w14:textId="77777777" w:rsidR="002D4C3A" w:rsidRDefault="002D4C3A" w:rsidP="002D4C3A">
      <w:pPr>
        <w:spacing w:after="0" w:line="280" w:lineRule="exact"/>
        <w:rPr>
          <w:rFonts w:ascii="Arial" w:hAnsi="Arial" w:cs="Arial"/>
        </w:rPr>
      </w:pPr>
    </w:p>
    <w:p w14:paraId="71F42C2D" w14:textId="77777777" w:rsidR="002D4C3A" w:rsidRPr="002D4C3A" w:rsidRDefault="002D4C3A" w:rsidP="002D4C3A">
      <w:pPr>
        <w:spacing w:after="0" w:line="280" w:lineRule="exact"/>
        <w:rPr>
          <w:rFonts w:ascii="Arial" w:hAnsi="Arial" w:cs="Arial"/>
        </w:rPr>
      </w:pPr>
    </w:p>
    <w:p w14:paraId="3F4FB35B" w14:textId="77777777" w:rsidR="002D4C3A" w:rsidRPr="002D4C3A" w:rsidRDefault="002D4C3A" w:rsidP="002D4C3A">
      <w:pPr>
        <w:spacing w:after="0" w:line="280" w:lineRule="exact"/>
        <w:rPr>
          <w:rFonts w:ascii="Arial" w:hAnsi="Arial" w:cs="Arial"/>
        </w:rPr>
      </w:pPr>
      <w:r w:rsidRPr="002D4C3A">
        <w:rPr>
          <w:rFonts w:ascii="Arial" w:hAnsi="Arial" w:cs="Arial"/>
        </w:rPr>
        <w:t>Potency: the number shows how many times better the compound is when compared to the standard:</w:t>
      </w:r>
    </w:p>
    <w:p w14:paraId="6FA09162" w14:textId="77777777" w:rsidR="002D4C3A" w:rsidRPr="002D4C3A" w:rsidRDefault="002D4C3A" w:rsidP="002D4C3A">
      <w:pPr>
        <w:spacing w:after="0" w:line="280" w:lineRule="exact"/>
        <w:rPr>
          <w:rFonts w:ascii="Arial" w:hAnsi="Arial" w:cs="Arial"/>
        </w:rPr>
      </w:pPr>
      <w:r w:rsidRPr="002D4C3A">
        <w:rPr>
          <w:rFonts w:ascii="Arial" w:hAnsi="Arial" w:cs="Arial"/>
        </w:rPr>
        <w:t>For example, the number for compound E is 200. This means that compound E works at 1/200th the concentration of the standard; it is 200x stronger.</w:t>
      </w:r>
    </w:p>
    <w:p w14:paraId="7DF648F2" w14:textId="77777777" w:rsidR="002D4C3A" w:rsidRPr="002D4C3A" w:rsidRDefault="002D4C3A" w:rsidP="002D4C3A">
      <w:pPr>
        <w:spacing w:after="0" w:line="280" w:lineRule="exact"/>
        <w:rPr>
          <w:rFonts w:ascii="Arial" w:hAnsi="Arial" w:cs="Arial"/>
        </w:rPr>
      </w:pPr>
    </w:p>
    <w:p w14:paraId="6C595EED" w14:textId="77777777" w:rsidR="002D4C3A" w:rsidRPr="002D4C3A" w:rsidRDefault="002D4C3A" w:rsidP="002D4C3A">
      <w:pPr>
        <w:spacing w:after="0" w:line="280" w:lineRule="exact"/>
        <w:rPr>
          <w:rFonts w:ascii="Arial" w:hAnsi="Arial" w:cs="Arial"/>
        </w:rPr>
      </w:pPr>
      <w:r w:rsidRPr="002D4C3A">
        <w:rPr>
          <w:rFonts w:ascii="Arial" w:hAnsi="Arial" w:cs="Arial"/>
        </w:rPr>
        <w:t>Side effects: the number shows how the compound compares with the standard. For example:</w:t>
      </w:r>
    </w:p>
    <w:p w14:paraId="3B9BA368" w14:textId="77777777" w:rsidR="002D4C3A" w:rsidRPr="002D4C3A" w:rsidRDefault="002D4C3A" w:rsidP="002D4C3A">
      <w:pPr>
        <w:spacing w:after="0" w:line="280" w:lineRule="exact"/>
        <w:rPr>
          <w:rFonts w:ascii="Arial" w:hAnsi="Arial" w:cs="Arial"/>
        </w:rPr>
      </w:pPr>
      <w:r w:rsidRPr="002D4C3A">
        <w:rPr>
          <w:rFonts w:ascii="Arial" w:hAnsi="Arial" w:cs="Arial"/>
        </w:rPr>
        <w:t>2.0 means that compound is worse than the standard – twice as bad</w:t>
      </w:r>
    </w:p>
    <w:p w14:paraId="5CD8A99E" w14:textId="77777777" w:rsidR="002D4C3A" w:rsidRPr="002D4C3A" w:rsidRDefault="002D4C3A" w:rsidP="002D4C3A">
      <w:pPr>
        <w:spacing w:after="0" w:line="280" w:lineRule="exact"/>
        <w:rPr>
          <w:rFonts w:ascii="Arial" w:hAnsi="Arial" w:cs="Arial"/>
        </w:rPr>
      </w:pPr>
      <w:r w:rsidRPr="002D4C3A">
        <w:rPr>
          <w:rFonts w:ascii="Arial" w:hAnsi="Arial" w:cs="Arial"/>
        </w:rPr>
        <w:t>0.5 means that compound is better than the standard – twice as good</w:t>
      </w:r>
    </w:p>
    <w:p w14:paraId="7EEFEE42" w14:textId="77777777" w:rsidR="002D4C3A" w:rsidRPr="002D4C3A" w:rsidRDefault="002D4C3A" w:rsidP="002D4C3A">
      <w:pPr>
        <w:spacing w:after="0" w:line="280" w:lineRule="exact"/>
        <w:rPr>
          <w:rFonts w:ascii="Arial" w:hAnsi="Arial" w:cs="Arial"/>
        </w:rPr>
      </w:pPr>
    </w:p>
    <w:p w14:paraId="55944E57"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Key to </w:t>
      </w:r>
      <w:r w:rsidRPr="002D4C3A">
        <w:rPr>
          <w:rFonts w:ascii="Arial" w:hAnsi="Arial" w:cs="Arial"/>
          <w:b/>
        </w:rPr>
        <w:t>solubility</w:t>
      </w:r>
      <w:r w:rsidRPr="002D4C3A">
        <w:rPr>
          <w:rFonts w:ascii="Arial" w:hAnsi="Arial" w:cs="Arial"/>
        </w:rPr>
        <w:t xml:space="preserve">, </w:t>
      </w:r>
      <w:proofErr w:type="gramStart"/>
      <w:r w:rsidRPr="002D4C3A">
        <w:rPr>
          <w:rFonts w:ascii="Arial" w:hAnsi="Arial" w:cs="Arial"/>
          <w:b/>
        </w:rPr>
        <w:t>bioavailability</w:t>
      </w:r>
      <w:proofErr w:type="gramEnd"/>
      <w:r w:rsidRPr="002D4C3A">
        <w:rPr>
          <w:rFonts w:ascii="Arial" w:hAnsi="Arial" w:cs="Arial"/>
        </w:rPr>
        <w:t xml:space="preserve"> and </w:t>
      </w:r>
      <w:r w:rsidRPr="002D4C3A">
        <w:rPr>
          <w:rFonts w:ascii="Arial" w:hAnsi="Arial" w:cs="Arial"/>
          <w:b/>
        </w:rPr>
        <w:t>ease of formulation</w:t>
      </w:r>
    </w:p>
    <w:p w14:paraId="358E3CE4" w14:textId="77777777" w:rsidR="002D4C3A" w:rsidRPr="002D4C3A" w:rsidRDefault="002D4C3A" w:rsidP="002D4C3A">
      <w:pPr>
        <w:spacing w:after="0" w:line="280" w:lineRule="exact"/>
        <w:rPr>
          <w:rFonts w:ascii="Arial" w:hAnsi="Arial" w:cs="Arial"/>
        </w:rPr>
      </w:pPr>
      <w:r w:rsidRPr="002D4C3A">
        <w:rPr>
          <w:rFonts w:ascii="Arial" w:hAnsi="Arial" w:cs="Arial"/>
        </w:rPr>
        <w:sym w:font="Wingdings" w:char="F0AB"/>
      </w:r>
      <w:r w:rsidRPr="002D4C3A">
        <w:rPr>
          <w:rFonts w:ascii="Arial" w:hAnsi="Arial" w:cs="Arial"/>
        </w:rPr>
        <w:sym w:font="Wingdings" w:char="F0AB"/>
      </w:r>
      <w:r w:rsidRPr="002D4C3A">
        <w:rPr>
          <w:rFonts w:ascii="Arial" w:hAnsi="Arial" w:cs="Arial"/>
        </w:rPr>
        <w:sym w:font="Wingdings" w:char="F0AB"/>
      </w:r>
      <w:r w:rsidRPr="002D4C3A">
        <w:rPr>
          <w:rFonts w:ascii="Arial" w:hAnsi="Arial" w:cs="Arial"/>
        </w:rPr>
        <w:sym w:font="Wingdings" w:char="F0AB"/>
      </w:r>
      <w:r w:rsidRPr="002D4C3A">
        <w:rPr>
          <w:rFonts w:ascii="Arial" w:hAnsi="Arial" w:cs="Arial"/>
        </w:rPr>
        <w:t xml:space="preserve"> good</w:t>
      </w:r>
      <w:r w:rsidRPr="002D4C3A">
        <w:rPr>
          <w:rFonts w:ascii="Arial" w:hAnsi="Arial" w:cs="Arial"/>
        </w:rPr>
        <w:tab/>
      </w:r>
      <w:r w:rsidRPr="002D4C3A">
        <w:rPr>
          <w:rFonts w:ascii="Arial" w:hAnsi="Arial" w:cs="Arial"/>
        </w:rPr>
        <w:sym w:font="Wingdings" w:char="F0AB"/>
      </w:r>
      <w:r w:rsidRPr="002D4C3A">
        <w:rPr>
          <w:rFonts w:ascii="Arial" w:hAnsi="Arial" w:cs="Arial"/>
        </w:rPr>
        <w:sym w:font="Wingdings" w:char="F0AB"/>
      </w:r>
      <w:r w:rsidRPr="002D4C3A">
        <w:rPr>
          <w:rFonts w:ascii="Arial" w:hAnsi="Arial" w:cs="Arial"/>
        </w:rPr>
        <w:sym w:font="Wingdings" w:char="F0AB"/>
      </w:r>
      <w:r w:rsidRPr="002D4C3A">
        <w:rPr>
          <w:rFonts w:ascii="Arial" w:hAnsi="Arial" w:cs="Arial"/>
        </w:rPr>
        <w:t xml:space="preserve"> average</w:t>
      </w:r>
      <w:r w:rsidRPr="002D4C3A">
        <w:rPr>
          <w:rFonts w:ascii="Arial" w:hAnsi="Arial" w:cs="Arial"/>
        </w:rPr>
        <w:tab/>
      </w:r>
      <w:r w:rsidRPr="002D4C3A">
        <w:rPr>
          <w:rFonts w:ascii="Arial" w:hAnsi="Arial" w:cs="Arial"/>
        </w:rPr>
        <w:sym w:font="Wingdings" w:char="F0AB"/>
      </w:r>
      <w:r w:rsidRPr="002D4C3A">
        <w:rPr>
          <w:rFonts w:ascii="Arial" w:hAnsi="Arial" w:cs="Arial"/>
        </w:rPr>
        <w:sym w:font="Wingdings" w:char="F0AB"/>
      </w:r>
      <w:r w:rsidRPr="002D4C3A">
        <w:rPr>
          <w:rFonts w:ascii="Arial" w:hAnsi="Arial" w:cs="Arial"/>
        </w:rPr>
        <w:t xml:space="preserve"> below average</w:t>
      </w:r>
      <w:r w:rsidRPr="002D4C3A">
        <w:rPr>
          <w:rFonts w:ascii="Arial" w:hAnsi="Arial" w:cs="Arial"/>
        </w:rPr>
        <w:tab/>
        <w:t xml:space="preserve">  </w:t>
      </w:r>
      <w:r w:rsidRPr="002D4C3A">
        <w:rPr>
          <w:rFonts w:ascii="Arial" w:hAnsi="Arial" w:cs="Arial"/>
        </w:rPr>
        <w:sym w:font="Wingdings" w:char="F0AB"/>
      </w:r>
      <w:r w:rsidRPr="002D4C3A">
        <w:rPr>
          <w:rFonts w:ascii="Arial" w:hAnsi="Arial" w:cs="Arial"/>
        </w:rPr>
        <w:t xml:space="preserve"> poor</w:t>
      </w:r>
    </w:p>
    <w:p w14:paraId="2CC2D623" w14:textId="77777777" w:rsidR="002D4C3A" w:rsidRDefault="002D4C3A" w:rsidP="002D4C3A">
      <w:pPr>
        <w:spacing w:after="0" w:line="280" w:lineRule="exact"/>
        <w:rPr>
          <w:rFonts w:ascii="Arial" w:hAnsi="Arial" w:cs="Arial"/>
        </w:rPr>
      </w:pPr>
    </w:p>
    <w:p w14:paraId="499DD85A" w14:textId="77777777" w:rsidR="002D4C3A" w:rsidRPr="002D4C3A" w:rsidRDefault="002D4C3A" w:rsidP="002D4C3A">
      <w:pPr>
        <w:spacing w:after="0" w:line="280" w:lineRule="exact"/>
        <w:rPr>
          <w:rFonts w:ascii="Arial" w:hAnsi="Arial" w:cs="Arial"/>
        </w:rPr>
      </w:pPr>
      <w:r w:rsidRPr="002D4C3A">
        <w:rPr>
          <w:rFonts w:ascii="Arial" w:hAnsi="Arial" w:cs="Arial"/>
        </w:rPr>
        <w:t>Selectivity is the ratio of the potency score divided by side effect score.</w:t>
      </w:r>
    </w:p>
    <w:p w14:paraId="4781D427" w14:textId="77777777" w:rsidR="002D4C3A" w:rsidRPr="002D4C3A" w:rsidRDefault="002D4C3A" w:rsidP="002D4C3A">
      <w:pPr>
        <w:spacing w:after="0" w:line="280" w:lineRule="exact"/>
        <w:rPr>
          <w:rFonts w:ascii="Arial" w:hAnsi="Arial" w:cs="Arial"/>
        </w:rPr>
      </w:pPr>
    </w:p>
    <w:p w14:paraId="5AB4C5BE" w14:textId="77777777" w:rsidR="002D4C3A" w:rsidRPr="002D4C3A" w:rsidRDefault="002D4C3A" w:rsidP="002D4C3A">
      <w:pPr>
        <w:spacing w:after="0" w:line="280" w:lineRule="exact"/>
        <w:rPr>
          <w:rFonts w:ascii="Arial" w:hAnsi="Arial" w:cs="Arial"/>
        </w:rPr>
      </w:pPr>
      <w:r w:rsidRPr="002D4C3A">
        <w:rPr>
          <w:rFonts w:ascii="Arial" w:hAnsi="Arial" w:cs="Arial"/>
        </w:rPr>
        <w:t>Now decide on the best compound to take forward and develop as a good antibiotic oral medicine.  Put your answer on the Memo sheet.</w:t>
      </w:r>
    </w:p>
    <w:p w14:paraId="6412E13D" w14:textId="77777777" w:rsidR="002D4C3A" w:rsidRPr="002D4C3A" w:rsidRDefault="002D4C3A" w:rsidP="002D4C3A">
      <w:pPr>
        <w:spacing w:after="0" w:line="280" w:lineRule="exact"/>
        <w:rPr>
          <w:rFonts w:ascii="Arial" w:hAnsi="Arial" w:cs="Arial"/>
        </w:rPr>
      </w:pPr>
    </w:p>
    <w:p w14:paraId="4357CB7C" w14:textId="77777777" w:rsidR="002D4C3A" w:rsidRPr="002D4C3A" w:rsidRDefault="002D4C3A" w:rsidP="002D4C3A">
      <w:pPr>
        <w:pStyle w:val="Heading2"/>
      </w:pPr>
      <w:r w:rsidRPr="002D4C3A">
        <w:t>Activity 3: Manufacturing and launching the new antibiotic medicine</w:t>
      </w:r>
    </w:p>
    <w:p w14:paraId="1A262439" w14:textId="77777777" w:rsidR="002D4C3A" w:rsidRPr="002D4C3A" w:rsidRDefault="002D4C3A" w:rsidP="002D4C3A">
      <w:pPr>
        <w:spacing w:after="0" w:line="280" w:lineRule="exact"/>
        <w:rPr>
          <w:rFonts w:ascii="Arial" w:hAnsi="Arial" w:cs="Arial"/>
        </w:rPr>
      </w:pPr>
    </w:p>
    <w:p w14:paraId="44485FD2" w14:textId="77777777" w:rsidR="002D4C3A" w:rsidRPr="002D4C3A" w:rsidRDefault="002D4C3A" w:rsidP="002D4C3A">
      <w:pPr>
        <w:spacing w:after="0" w:line="280" w:lineRule="exact"/>
        <w:rPr>
          <w:rFonts w:ascii="Arial" w:hAnsi="Arial" w:cs="Arial"/>
        </w:rPr>
      </w:pPr>
      <w:r w:rsidRPr="002D4C3A">
        <w:rPr>
          <w:rFonts w:ascii="Arial" w:hAnsi="Arial" w:cs="Arial"/>
        </w:rPr>
        <w:t>Read through the information below.</w:t>
      </w:r>
    </w:p>
    <w:p w14:paraId="2790CF36" w14:textId="77777777" w:rsidR="002D4C3A" w:rsidRPr="002D4C3A" w:rsidRDefault="002D4C3A" w:rsidP="002D4C3A">
      <w:pPr>
        <w:spacing w:after="0" w:line="280" w:lineRule="exact"/>
        <w:rPr>
          <w:rFonts w:ascii="Arial" w:hAnsi="Arial" w:cs="Arial"/>
        </w:rPr>
      </w:pPr>
    </w:p>
    <w:p w14:paraId="796A0EE0" w14:textId="77777777" w:rsidR="002D4C3A" w:rsidRPr="002D4C3A" w:rsidRDefault="002D4C3A" w:rsidP="002D4C3A">
      <w:pPr>
        <w:spacing w:after="0" w:line="280" w:lineRule="exact"/>
        <w:rPr>
          <w:rFonts w:ascii="Arial" w:hAnsi="Arial" w:cs="Arial"/>
        </w:rPr>
      </w:pPr>
      <w:r w:rsidRPr="002D4C3A">
        <w:rPr>
          <w:rFonts w:ascii="Arial" w:hAnsi="Arial" w:cs="Arial"/>
        </w:rPr>
        <w:lastRenderedPageBreak/>
        <w:t>Decide whether it will be quicker for your company to make the stock for the launch itself, or to place an order with another UK manufacturer.  Put your answer on the Memo sheet.</w:t>
      </w:r>
    </w:p>
    <w:p w14:paraId="74C9936B" w14:textId="77777777" w:rsidR="002D4C3A" w:rsidRPr="002D4C3A" w:rsidRDefault="002D4C3A" w:rsidP="002D4C3A">
      <w:pPr>
        <w:spacing w:after="0" w:line="280" w:lineRule="exact"/>
        <w:rPr>
          <w:rFonts w:ascii="Arial" w:hAnsi="Arial" w:cs="Arial"/>
        </w:rPr>
      </w:pPr>
    </w:p>
    <w:p w14:paraId="74296D60" w14:textId="77777777" w:rsidR="002D4C3A" w:rsidRPr="002D4C3A" w:rsidRDefault="002D4C3A" w:rsidP="002D4C3A">
      <w:pPr>
        <w:pStyle w:val="Heading2"/>
      </w:pPr>
      <w:r w:rsidRPr="002D4C3A">
        <w:t>Part 1:  Manufacturing the new antibiotic medicine</w:t>
      </w:r>
    </w:p>
    <w:p w14:paraId="7455DF4D" w14:textId="77777777" w:rsidR="002D4C3A" w:rsidRPr="002D4C3A" w:rsidRDefault="002D4C3A" w:rsidP="002D4C3A">
      <w:pPr>
        <w:spacing w:after="0" w:line="280" w:lineRule="exact"/>
        <w:rPr>
          <w:rFonts w:ascii="Arial" w:hAnsi="Arial" w:cs="Arial"/>
        </w:rPr>
      </w:pPr>
      <w:r w:rsidRPr="002D4C3A">
        <w:rPr>
          <w:rFonts w:ascii="Arial" w:hAnsi="Arial" w:cs="Arial"/>
        </w:rPr>
        <w:t>The manufacture of the new antibiotic medicine involves three stages:</w:t>
      </w:r>
    </w:p>
    <w:p w14:paraId="1D648EAD"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Buying and receiving the raw materials</w:t>
      </w:r>
    </w:p>
    <w:p w14:paraId="35C24682"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Manufacturing the chemical compound from the raw materials</w:t>
      </w:r>
    </w:p>
    <w:p w14:paraId="7917C3E3"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Making up the new antibiotic medicine from all the ingredients (including the chemical compound) and packaging.</w:t>
      </w:r>
    </w:p>
    <w:p w14:paraId="1FC2D36D" w14:textId="77777777" w:rsidR="002D4C3A" w:rsidRPr="002D4C3A" w:rsidRDefault="002D4C3A" w:rsidP="002D4C3A">
      <w:pPr>
        <w:spacing w:after="0" w:line="280" w:lineRule="exact"/>
        <w:rPr>
          <w:rFonts w:ascii="Arial" w:hAnsi="Arial" w:cs="Arial"/>
        </w:rPr>
      </w:pPr>
    </w:p>
    <w:p w14:paraId="1035CF19" w14:textId="77777777" w:rsidR="002D4C3A" w:rsidRPr="002D4C3A" w:rsidRDefault="002D4C3A" w:rsidP="002D4C3A">
      <w:pPr>
        <w:spacing w:after="0" w:line="280" w:lineRule="exact"/>
        <w:rPr>
          <w:rFonts w:ascii="Arial" w:hAnsi="Arial" w:cs="Arial"/>
        </w:rPr>
      </w:pPr>
      <w:r w:rsidRPr="002D4C3A">
        <w:rPr>
          <w:rFonts w:ascii="Arial" w:hAnsi="Arial" w:cs="Arial"/>
        </w:rPr>
        <w:t>The stock needed for the launch is 4 million packs.</w:t>
      </w:r>
    </w:p>
    <w:p w14:paraId="7B56A508" w14:textId="77777777" w:rsidR="002D4C3A" w:rsidRPr="002D4C3A" w:rsidRDefault="002D4C3A" w:rsidP="002D4C3A">
      <w:pPr>
        <w:spacing w:after="0" w:line="280" w:lineRule="exact"/>
        <w:rPr>
          <w:rFonts w:ascii="Arial" w:hAnsi="Arial" w:cs="Arial"/>
        </w:rPr>
      </w:pPr>
    </w:p>
    <w:p w14:paraId="46061187" w14:textId="77777777" w:rsidR="002D4C3A" w:rsidRPr="002D4C3A" w:rsidRDefault="002D4C3A" w:rsidP="002D4C3A">
      <w:pPr>
        <w:spacing w:after="0" w:line="280" w:lineRule="exact"/>
        <w:rPr>
          <w:rFonts w:ascii="Arial" w:hAnsi="Arial" w:cs="Arial"/>
        </w:rPr>
      </w:pPr>
      <w:r w:rsidRPr="002D4C3A">
        <w:rPr>
          <w:rFonts w:ascii="Arial" w:hAnsi="Arial" w:cs="Arial"/>
        </w:rPr>
        <w:t>The raw materials are readily available from a Japanese supplier.  It takes 4 months to get this raw material from the time of placing an order.</w:t>
      </w:r>
    </w:p>
    <w:p w14:paraId="71DB37FD" w14:textId="77777777" w:rsidR="002D4C3A" w:rsidRPr="002D4C3A" w:rsidRDefault="002D4C3A" w:rsidP="002D4C3A">
      <w:pPr>
        <w:spacing w:after="0" w:line="280" w:lineRule="exact"/>
        <w:rPr>
          <w:rFonts w:ascii="Arial" w:hAnsi="Arial" w:cs="Arial"/>
        </w:rPr>
      </w:pPr>
      <w:r w:rsidRPr="002D4C3A">
        <w:rPr>
          <w:rFonts w:ascii="Arial" w:hAnsi="Arial" w:cs="Arial"/>
        </w:rPr>
        <w:t>1.</w:t>
      </w:r>
      <w:r w:rsidRPr="002D4C3A">
        <w:rPr>
          <w:rFonts w:ascii="Arial" w:hAnsi="Arial" w:cs="Arial"/>
        </w:rPr>
        <w:tab/>
        <w:t>You could contract out the whole manufacturing process to another UK company.  They could deliver the stock 10 months after receiving the raw materials.</w:t>
      </w:r>
    </w:p>
    <w:p w14:paraId="01FFDDD9" w14:textId="77777777" w:rsidR="002D4C3A" w:rsidRPr="002D4C3A" w:rsidRDefault="002D4C3A" w:rsidP="002D4C3A">
      <w:pPr>
        <w:spacing w:after="0" w:line="280" w:lineRule="exact"/>
        <w:rPr>
          <w:rFonts w:ascii="Arial" w:hAnsi="Arial" w:cs="Arial"/>
        </w:rPr>
      </w:pPr>
      <w:r w:rsidRPr="002D4C3A">
        <w:rPr>
          <w:rFonts w:ascii="Arial" w:hAnsi="Arial" w:cs="Arial"/>
        </w:rPr>
        <w:t>2.</w:t>
      </w:r>
      <w:r w:rsidRPr="002D4C3A">
        <w:rPr>
          <w:rFonts w:ascii="Arial" w:hAnsi="Arial" w:cs="Arial"/>
        </w:rPr>
        <w:tab/>
      </w:r>
      <w:proofErr w:type="gramStart"/>
      <w:r w:rsidRPr="002D4C3A">
        <w:rPr>
          <w:rFonts w:ascii="Arial" w:hAnsi="Arial" w:cs="Arial"/>
        </w:rPr>
        <w:t>Alternatively</w:t>
      </w:r>
      <w:proofErr w:type="gramEnd"/>
      <w:r w:rsidRPr="002D4C3A">
        <w:rPr>
          <w:rFonts w:ascii="Arial" w:hAnsi="Arial" w:cs="Arial"/>
        </w:rPr>
        <w:t xml:space="preserve"> your company could manufacture the new treatment itself. However, you would need to buy a special monitoring device to be used in the chemical manufacturing stage. This is only available from an American supplier. The device will take 6 months to arrive from the time of order.</w:t>
      </w:r>
    </w:p>
    <w:p w14:paraId="4FEE87E7" w14:textId="77777777" w:rsidR="002D4C3A" w:rsidRPr="002D4C3A" w:rsidRDefault="002D4C3A" w:rsidP="002D4C3A">
      <w:pPr>
        <w:spacing w:after="0" w:line="280" w:lineRule="exact"/>
        <w:rPr>
          <w:rFonts w:ascii="Arial" w:hAnsi="Arial" w:cs="Arial"/>
        </w:rPr>
      </w:pPr>
    </w:p>
    <w:p w14:paraId="0CE079FF" w14:textId="77777777" w:rsidR="002D4C3A" w:rsidRPr="002D4C3A" w:rsidRDefault="002D4C3A" w:rsidP="002D4C3A">
      <w:pPr>
        <w:spacing w:after="0" w:line="280" w:lineRule="exact"/>
        <w:rPr>
          <w:rFonts w:ascii="Arial" w:hAnsi="Arial" w:cs="Arial"/>
        </w:rPr>
      </w:pPr>
      <w:r w:rsidRPr="002D4C3A">
        <w:rPr>
          <w:rFonts w:ascii="Arial" w:hAnsi="Arial" w:cs="Arial"/>
        </w:rPr>
        <w:t>If your company manufactures the new antibiotic medicine, it will take:</w:t>
      </w:r>
    </w:p>
    <w:p w14:paraId="1AB4E449" w14:textId="77777777" w:rsidR="002D4C3A" w:rsidRPr="002D4C3A" w:rsidRDefault="002D4C3A" w:rsidP="002D4C3A">
      <w:pPr>
        <w:spacing w:after="0" w:line="280" w:lineRule="exact"/>
        <w:rPr>
          <w:rFonts w:ascii="Arial" w:hAnsi="Arial" w:cs="Arial"/>
        </w:rPr>
      </w:pPr>
      <w:r w:rsidRPr="002D4C3A">
        <w:rPr>
          <w:rFonts w:ascii="Arial" w:hAnsi="Arial" w:cs="Arial"/>
        </w:rPr>
        <w:t>2 months (after receiving all the raw materials) to make the chemical compound</w:t>
      </w:r>
    </w:p>
    <w:p w14:paraId="28A68449" w14:textId="77777777" w:rsidR="002D4C3A" w:rsidRPr="002D4C3A" w:rsidRDefault="002D4C3A" w:rsidP="002D4C3A">
      <w:pPr>
        <w:spacing w:after="0" w:line="280" w:lineRule="exact"/>
        <w:rPr>
          <w:rFonts w:ascii="Arial" w:hAnsi="Arial" w:cs="Arial"/>
        </w:rPr>
      </w:pPr>
      <w:r w:rsidRPr="002D4C3A">
        <w:rPr>
          <w:rFonts w:ascii="Arial" w:hAnsi="Arial" w:cs="Arial"/>
        </w:rPr>
        <w:t>then 4 months to produce the launch stock</w:t>
      </w:r>
    </w:p>
    <w:p w14:paraId="172DAE1A" w14:textId="77777777" w:rsidR="002D4C3A" w:rsidRPr="002D4C3A" w:rsidRDefault="002D4C3A" w:rsidP="002D4C3A">
      <w:pPr>
        <w:spacing w:after="0" w:line="280" w:lineRule="exact"/>
        <w:rPr>
          <w:rFonts w:ascii="Arial" w:hAnsi="Arial" w:cs="Arial"/>
        </w:rPr>
      </w:pPr>
    </w:p>
    <w:p w14:paraId="4E7CDD28"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Now decide whether it will be quicker for your company to make the launch stock </w:t>
      </w:r>
      <w:proofErr w:type="gramStart"/>
      <w:r w:rsidRPr="002D4C3A">
        <w:rPr>
          <w:rFonts w:ascii="Arial" w:hAnsi="Arial" w:cs="Arial"/>
        </w:rPr>
        <w:t>itself, or</w:t>
      </w:r>
      <w:proofErr w:type="gramEnd"/>
      <w:r w:rsidRPr="002D4C3A">
        <w:rPr>
          <w:rFonts w:ascii="Arial" w:hAnsi="Arial" w:cs="Arial"/>
        </w:rPr>
        <w:t xml:space="preserve"> place an order with another manufacturer.  Put your answer on the Memo sheet.</w:t>
      </w:r>
    </w:p>
    <w:p w14:paraId="273D2CD6" w14:textId="77777777" w:rsidR="002D4C3A" w:rsidRPr="002D4C3A" w:rsidRDefault="002D4C3A" w:rsidP="002D4C3A">
      <w:pPr>
        <w:spacing w:after="0" w:line="280" w:lineRule="exact"/>
        <w:rPr>
          <w:rFonts w:ascii="Arial" w:hAnsi="Arial" w:cs="Arial"/>
        </w:rPr>
      </w:pPr>
    </w:p>
    <w:p w14:paraId="70EDD765" w14:textId="77777777" w:rsidR="002D4C3A" w:rsidRPr="002D4C3A" w:rsidRDefault="002D4C3A" w:rsidP="002D4C3A">
      <w:pPr>
        <w:pStyle w:val="Heading2"/>
      </w:pPr>
      <w:r w:rsidRPr="002D4C3A">
        <w:t>Part 2:  Launching the new antibiotic medicine onto the market</w:t>
      </w:r>
    </w:p>
    <w:p w14:paraId="6F6D2CBC" w14:textId="77777777" w:rsidR="002D4C3A" w:rsidRPr="002D4C3A" w:rsidRDefault="002D4C3A" w:rsidP="002D4C3A">
      <w:pPr>
        <w:spacing w:after="0" w:line="280" w:lineRule="exact"/>
        <w:rPr>
          <w:rFonts w:ascii="Arial" w:hAnsi="Arial" w:cs="Arial"/>
        </w:rPr>
      </w:pPr>
      <w:r w:rsidRPr="002D4C3A">
        <w:rPr>
          <w:rFonts w:ascii="Arial" w:hAnsi="Arial" w:cs="Arial"/>
        </w:rPr>
        <w:t>Decide on the launch date for the new medicine using the information below.  Put your answer on the Memo sheet.</w:t>
      </w:r>
    </w:p>
    <w:p w14:paraId="4A5A09A1" w14:textId="77777777" w:rsidR="002D4C3A" w:rsidRPr="002D4C3A" w:rsidRDefault="002D4C3A" w:rsidP="002D4C3A">
      <w:pPr>
        <w:spacing w:after="0" w:line="280" w:lineRule="exact"/>
        <w:rPr>
          <w:rFonts w:ascii="Arial" w:hAnsi="Arial" w:cs="Arial"/>
        </w:rPr>
      </w:pPr>
    </w:p>
    <w:p w14:paraId="7B303D87" w14:textId="77777777" w:rsidR="002D4C3A" w:rsidRPr="002D4C3A" w:rsidRDefault="002D4C3A" w:rsidP="002D4C3A">
      <w:pPr>
        <w:spacing w:after="0" w:line="280" w:lineRule="exact"/>
        <w:rPr>
          <w:rFonts w:ascii="Arial" w:hAnsi="Arial" w:cs="Arial"/>
        </w:rPr>
      </w:pPr>
      <w:r w:rsidRPr="002D4C3A">
        <w:rPr>
          <w:rFonts w:ascii="Arial" w:hAnsi="Arial" w:cs="Arial"/>
        </w:rPr>
        <w:t xml:space="preserve">Before you can launch the new antibiotic </w:t>
      </w:r>
      <w:proofErr w:type="gramStart"/>
      <w:r w:rsidRPr="002D4C3A">
        <w:rPr>
          <w:rFonts w:ascii="Arial" w:hAnsi="Arial" w:cs="Arial"/>
        </w:rPr>
        <w:t>medicine</w:t>
      </w:r>
      <w:proofErr w:type="gramEnd"/>
      <w:r w:rsidRPr="002D4C3A">
        <w:rPr>
          <w:rFonts w:ascii="Arial" w:hAnsi="Arial" w:cs="Arial"/>
        </w:rPr>
        <w:t xml:space="preserve"> you must consider the following stages.  These can only happen one after the other.</w:t>
      </w:r>
    </w:p>
    <w:p w14:paraId="04B54E4C" w14:textId="77777777" w:rsidR="002D4C3A" w:rsidRPr="002D4C3A" w:rsidRDefault="002D4C3A" w:rsidP="002D4C3A">
      <w:pPr>
        <w:spacing w:after="0" w:line="280" w:lineRule="exact"/>
        <w:rPr>
          <w:rFonts w:ascii="Arial" w:hAnsi="Arial" w:cs="Arial"/>
        </w:rPr>
      </w:pPr>
    </w:p>
    <w:p w14:paraId="3A895C9A"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Testing in the laboratory should be completed by the end of next year.</w:t>
      </w:r>
    </w:p>
    <w:p w14:paraId="42B2531E"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Clinical trials in healthy volunteers and patients suffering from infections (both adults and children) will take four years to complete.</w:t>
      </w:r>
    </w:p>
    <w:p w14:paraId="4E2B7133"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The treatment must be registered with the authorities in the country where it will be launched first.  This will take 1 year.</w:t>
      </w:r>
    </w:p>
    <w:p w14:paraId="73A2A06B" w14:textId="77777777" w:rsidR="002D4C3A" w:rsidRPr="002D4C3A" w:rsidRDefault="002D4C3A" w:rsidP="002D4C3A">
      <w:pPr>
        <w:spacing w:after="0" w:line="280" w:lineRule="exact"/>
        <w:rPr>
          <w:rFonts w:ascii="Arial" w:hAnsi="Arial" w:cs="Arial"/>
        </w:rPr>
      </w:pPr>
      <w:r w:rsidRPr="002D4C3A">
        <w:rPr>
          <w:rFonts w:ascii="Arial" w:hAnsi="Arial" w:cs="Arial"/>
        </w:rPr>
        <w:t>•</w:t>
      </w:r>
      <w:r w:rsidRPr="002D4C3A">
        <w:rPr>
          <w:rFonts w:ascii="Arial" w:hAnsi="Arial" w:cs="Arial"/>
        </w:rPr>
        <w:tab/>
        <w:t xml:space="preserve">As soon as the treatment has been registered, the raw materials will be </w:t>
      </w:r>
      <w:proofErr w:type="gramStart"/>
      <w:r w:rsidRPr="002D4C3A">
        <w:rPr>
          <w:rFonts w:ascii="Arial" w:hAnsi="Arial" w:cs="Arial"/>
        </w:rPr>
        <w:t>ordered</w:t>
      </w:r>
      <w:proofErr w:type="gramEnd"/>
      <w:r w:rsidRPr="002D4C3A">
        <w:rPr>
          <w:rFonts w:ascii="Arial" w:hAnsi="Arial" w:cs="Arial"/>
        </w:rPr>
        <w:t xml:space="preserve"> and the launch stock manufactured.  Use your answer from Activity 3 to decide how long this will take.</w:t>
      </w:r>
    </w:p>
    <w:p w14:paraId="40F1227B" w14:textId="77777777" w:rsidR="002D4C3A" w:rsidRPr="002D4C3A" w:rsidRDefault="002D4C3A" w:rsidP="002D4C3A">
      <w:pPr>
        <w:spacing w:after="0" w:line="280" w:lineRule="exact"/>
        <w:rPr>
          <w:rFonts w:ascii="Arial" w:hAnsi="Arial" w:cs="Arial"/>
        </w:rPr>
      </w:pPr>
    </w:p>
    <w:p w14:paraId="7DC49B07" w14:textId="77777777" w:rsidR="002D4C3A" w:rsidRPr="002D4C3A" w:rsidRDefault="002D4C3A" w:rsidP="002D4C3A">
      <w:pPr>
        <w:spacing w:after="0" w:line="280" w:lineRule="exact"/>
        <w:rPr>
          <w:rFonts w:ascii="Arial" w:hAnsi="Arial" w:cs="Arial"/>
        </w:rPr>
      </w:pPr>
      <w:r w:rsidRPr="002D4C3A">
        <w:rPr>
          <w:rFonts w:ascii="Arial" w:hAnsi="Arial" w:cs="Arial"/>
        </w:rPr>
        <w:t>Now decide:</w:t>
      </w:r>
    </w:p>
    <w:p w14:paraId="7A7C4D48" w14:textId="77777777" w:rsidR="002D4C3A" w:rsidRPr="002D4C3A" w:rsidRDefault="002D4C3A" w:rsidP="002D4C3A">
      <w:pPr>
        <w:spacing w:after="0" w:line="280" w:lineRule="exact"/>
        <w:rPr>
          <w:rFonts w:ascii="Arial" w:hAnsi="Arial" w:cs="Arial"/>
        </w:rPr>
      </w:pPr>
      <w:r w:rsidRPr="002D4C3A">
        <w:rPr>
          <w:rFonts w:ascii="Arial" w:hAnsi="Arial" w:cs="Arial"/>
        </w:rPr>
        <w:t>When to launch the new antibiotic medicine</w:t>
      </w:r>
    </w:p>
    <w:p w14:paraId="0DADB92C" w14:textId="77777777" w:rsidR="002D4C3A" w:rsidRPr="002D4C3A" w:rsidRDefault="002D4C3A" w:rsidP="002D4C3A">
      <w:pPr>
        <w:spacing w:after="0" w:line="280" w:lineRule="exact"/>
        <w:rPr>
          <w:rFonts w:ascii="Arial" w:hAnsi="Arial" w:cs="Arial"/>
        </w:rPr>
      </w:pPr>
      <w:r w:rsidRPr="002D4C3A">
        <w:rPr>
          <w:rFonts w:ascii="Arial" w:hAnsi="Arial" w:cs="Arial"/>
        </w:rPr>
        <w:t>What to call it</w:t>
      </w:r>
    </w:p>
    <w:p w14:paraId="5CA583C1" w14:textId="77777777" w:rsidR="002D4C3A" w:rsidRPr="002D4C3A" w:rsidRDefault="002D4C3A" w:rsidP="002D4C3A">
      <w:pPr>
        <w:spacing w:after="0" w:line="280" w:lineRule="exact"/>
        <w:rPr>
          <w:rFonts w:ascii="Arial" w:hAnsi="Arial" w:cs="Arial"/>
        </w:rPr>
      </w:pPr>
      <w:r w:rsidRPr="002D4C3A">
        <w:rPr>
          <w:rFonts w:ascii="Arial" w:hAnsi="Arial" w:cs="Arial"/>
        </w:rPr>
        <w:t>Put your answers on the Memo sheet</w:t>
      </w:r>
    </w:p>
    <w:p w14:paraId="54BC7AD9" w14:textId="77777777" w:rsidR="008A2B97" w:rsidRPr="008A2B97" w:rsidRDefault="008A2B97" w:rsidP="002D4C3A">
      <w:pPr>
        <w:spacing w:after="0" w:line="280" w:lineRule="exact"/>
        <w:rPr>
          <w:rFonts w:ascii="Arial" w:hAnsi="Arial" w:cs="Arial"/>
        </w:rPr>
      </w:pPr>
    </w:p>
    <w:sectPr w:rsidR="008A2B97" w:rsidRPr="008A2B97"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5A70" w14:textId="77777777" w:rsidR="0015476A" w:rsidRDefault="0015476A" w:rsidP="00AE1321">
      <w:pPr>
        <w:spacing w:after="0" w:line="240" w:lineRule="auto"/>
      </w:pPr>
      <w:r>
        <w:separator/>
      </w:r>
    </w:p>
  </w:endnote>
  <w:endnote w:type="continuationSeparator" w:id="0">
    <w:p w14:paraId="7CCDEDF0" w14:textId="77777777"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CA06" w14:textId="77777777"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04F54FF4" wp14:editId="5208F83D">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w14:anchorId="02940C2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0554" w14:textId="77777777"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389C323A" wp14:editId="5B3FBEB9">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008402"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" strokecolor="#92278f"/>
          </w:pict>
        </mc:Fallback>
      </mc:AlternateContent>
    </w:r>
  </w:p>
  <w:p w14:paraId="063444CE" w14:textId="77777777"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BAB6" w14:textId="77777777" w:rsidR="0015476A" w:rsidRDefault="0015476A" w:rsidP="00AE1321">
      <w:pPr>
        <w:spacing w:after="0" w:line="240" w:lineRule="auto"/>
      </w:pPr>
      <w:r>
        <w:separator/>
      </w:r>
    </w:p>
  </w:footnote>
  <w:footnote w:type="continuationSeparator" w:id="0">
    <w:p w14:paraId="5786AD45" w14:textId="77777777"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8C7D" w14:textId="77777777" w:rsidR="008A2B97" w:rsidRDefault="008A2B97">
    <w:pPr>
      <w:pStyle w:val="Header"/>
    </w:pPr>
    <w:r>
      <w:rPr>
        <w:noProof/>
        <w:lang w:eastAsia="en-GB"/>
      </w:rPr>
      <w:drawing>
        <wp:anchor distT="0" distB="0" distL="114300" distR="114300" simplePos="0" relativeHeight="251662336" behindDoc="0" locked="0" layoutInCell="1" allowOverlap="1" wp14:anchorId="01F903B5" wp14:editId="490FF9F7">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4589" w14:textId="7A52ADBD" w:rsidR="00BF13A6" w:rsidRPr="00BF13A6" w:rsidRDefault="00BF13A6" w:rsidP="00BF13A6">
    <w:pPr>
      <w:tabs>
        <w:tab w:val="center" w:pos="4680"/>
        <w:tab w:val="right" w:pos="9360"/>
      </w:tabs>
      <w:spacing w:after="0" w:line="240" w:lineRule="auto"/>
      <w:ind w:right="-72"/>
      <w:jc w:val="both"/>
      <w:rPr>
        <w:rFonts w:ascii="Arial" w:eastAsia="Times New Roman" w:hAnsi="Arial" w:cs="Arial"/>
        <w:b/>
        <w:bCs/>
        <w:color w:val="92278F"/>
        <w:sz w:val="13"/>
        <w:szCs w:val="13"/>
      </w:rPr>
    </w:pPr>
    <w:r>
      <w:rPr>
        <w:rFonts w:ascii="Arial" w:eastAsia="Times New Roman" w:hAnsi="Arial" w:cs="Arial"/>
        <w:bCs/>
        <w:noProof/>
        <w:color w:val="92278F"/>
        <w:sz w:val="13"/>
        <w:szCs w:val="13"/>
      </w:rPr>
      <w:drawing>
        <wp:anchor distT="0" distB="0" distL="114300" distR="114300" simplePos="0" relativeHeight="251663360" behindDoc="1" locked="0" layoutInCell="1" allowOverlap="1" wp14:anchorId="67485ADB" wp14:editId="5B7DD228">
          <wp:simplePos x="0" y="0"/>
          <wp:positionH relativeFrom="column">
            <wp:posOffset>4222115</wp:posOffset>
          </wp:positionH>
          <wp:positionV relativeFrom="paragraph">
            <wp:posOffset>-635</wp:posOffset>
          </wp:positionV>
          <wp:extent cx="1765300" cy="1065530"/>
          <wp:effectExtent l="0" t="0" r="6350" b="1270"/>
          <wp:wrapTight wrapText="bothSides">
            <wp:wrapPolygon edited="0">
              <wp:start x="13286" y="0"/>
              <wp:lineTo x="13286" y="2703"/>
              <wp:lineTo x="14452" y="6179"/>
              <wp:lineTo x="6527" y="6565"/>
              <wp:lineTo x="0" y="9268"/>
              <wp:lineTo x="0" y="18536"/>
              <wp:lineTo x="10023" y="18536"/>
              <wp:lineTo x="10489" y="21240"/>
              <wp:lineTo x="10722" y="21240"/>
              <wp:lineTo x="12121" y="21240"/>
              <wp:lineTo x="12121" y="18536"/>
              <wp:lineTo x="16550" y="18536"/>
              <wp:lineTo x="17948" y="16992"/>
              <wp:lineTo x="17482" y="12358"/>
              <wp:lineTo x="21445" y="7723"/>
              <wp:lineTo x="21445" y="3862"/>
              <wp:lineTo x="18647" y="0"/>
              <wp:lineTo x="13286"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5300" cy="1065530"/>
                  </a:xfrm>
                  <a:prstGeom prst="rect">
                    <a:avLst/>
                  </a:prstGeom>
                </pic:spPr>
              </pic:pic>
            </a:graphicData>
          </a:graphic>
          <wp14:sizeRelH relativeFrom="page">
            <wp14:pctWidth>0</wp14:pctWidth>
          </wp14:sizeRelH>
          <wp14:sizeRelV relativeFrom="page">
            <wp14:pctHeight>0</wp14:pctHeight>
          </wp14:sizeRelV>
        </wp:anchor>
      </w:drawing>
    </w:r>
    <w:r w:rsidRPr="00BF13A6">
      <w:rPr>
        <w:rFonts w:ascii="Arial" w:eastAsia="Times New Roman" w:hAnsi="Arial" w:cs="Arial"/>
        <w:b/>
        <w:bCs/>
        <w:color w:val="92278F"/>
        <w:sz w:val="13"/>
        <w:szCs w:val="13"/>
      </w:rPr>
      <w:t>The Association of the British Pharmaceutical Industry</w:t>
    </w:r>
  </w:p>
  <w:p w14:paraId="48E84EA5" w14:textId="5965C356" w:rsidR="00BF13A6" w:rsidRPr="00BF13A6" w:rsidRDefault="00BF13A6" w:rsidP="00BF13A6">
    <w:pPr>
      <w:tabs>
        <w:tab w:val="center" w:pos="4680"/>
        <w:tab w:val="right" w:pos="9360"/>
      </w:tabs>
      <w:spacing w:after="0" w:line="240" w:lineRule="auto"/>
      <w:ind w:right="-72"/>
      <w:jc w:val="both"/>
      <w:rPr>
        <w:rFonts w:ascii="Arial" w:eastAsia="Times New Roman" w:hAnsi="Arial" w:cs="Arial"/>
        <w:bCs/>
        <w:color w:val="92278F"/>
        <w:sz w:val="13"/>
        <w:szCs w:val="13"/>
      </w:rPr>
    </w:pPr>
    <w:r w:rsidRPr="00BF13A6">
      <w:rPr>
        <w:rFonts w:ascii="Arial" w:eastAsia="Times New Roman" w:hAnsi="Arial" w:cs="Arial"/>
        <w:bCs/>
        <w:color w:val="92278F"/>
        <w:sz w:val="13"/>
        <w:szCs w:val="13"/>
      </w:rPr>
      <w:t>A company limited by guarantee registered in England &amp; Wales number 09826787</w:t>
    </w:r>
  </w:p>
  <w:p w14:paraId="131DDA6C" w14:textId="5F8F701B" w:rsidR="00BF13A6" w:rsidRPr="00BF13A6" w:rsidRDefault="00BF13A6" w:rsidP="00BF13A6">
    <w:pPr>
      <w:tabs>
        <w:tab w:val="center" w:pos="4680"/>
        <w:tab w:val="right" w:pos="9360"/>
      </w:tabs>
      <w:spacing w:after="0" w:line="240" w:lineRule="auto"/>
      <w:ind w:right="-72"/>
      <w:jc w:val="both"/>
      <w:rPr>
        <w:rFonts w:ascii="Arial" w:eastAsia="Times New Roman" w:hAnsi="Arial" w:cs="Arial"/>
        <w:bCs/>
        <w:color w:val="92278F"/>
        <w:sz w:val="13"/>
        <w:szCs w:val="13"/>
      </w:rPr>
    </w:pPr>
  </w:p>
  <w:p w14:paraId="7B5129D6" w14:textId="4812FAA3" w:rsidR="00BF13A6" w:rsidRPr="00BF13A6" w:rsidRDefault="00BF13A6" w:rsidP="00BF13A6">
    <w:pPr>
      <w:tabs>
        <w:tab w:val="center" w:pos="4680"/>
        <w:tab w:val="right" w:pos="9360"/>
      </w:tabs>
      <w:spacing w:after="0" w:line="240" w:lineRule="auto"/>
      <w:ind w:right="-72"/>
      <w:jc w:val="both"/>
      <w:rPr>
        <w:rFonts w:ascii="Arial" w:eastAsia="Times New Roman" w:hAnsi="Arial" w:cs="Arial"/>
        <w:b/>
        <w:bCs/>
        <w:color w:val="92278F"/>
        <w:sz w:val="13"/>
        <w:szCs w:val="13"/>
      </w:rPr>
    </w:pPr>
    <w:r w:rsidRPr="00BF13A6">
      <w:rPr>
        <w:rFonts w:ascii="Arial" w:eastAsia="Times New Roman" w:hAnsi="Arial" w:cs="Arial"/>
        <w:b/>
        <w:bCs/>
        <w:color w:val="92278F"/>
        <w:sz w:val="13"/>
        <w:szCs w:val="13"/>
      </w:rPr>
      <w:t>Get in touch</w:t>
    </w:r>
  </w:p>
  <w:p w14:paraId="73BEF751" w14:textId="4B7DD069" w:rsidR="00BF13A6" w:rsidRPr="00BF13A6" w:rsidRDefault="00BF13A6" w:rsidP="00BF13A6">
    <w:pPr>
      <w:tabs>
        <w:tab w:val="center" w:pos="4680"/>
        <w:tab w:val="right" w:pos="9360"/>
      </w:tabs>
      <w:spacing w:after="0" w:line="240" w:lineRule="auto"/>
      <w:ind w:right="20"/>
      <w:jc w:val="both"/>
      <w:rPr>
        <w:rFonts w:ascii="Arial" w:eastAsia="Times New Roman" w:hAnsi="Arial" w:cs="Arial"/>
        <w:b/>
        <w:bCs/>
        <w:color w:val="92278F"/>
        <w:sz w:val="13"/>
        <w:szCs w:val="13"/>
      </w:rPr>
    </w:pPr>
    <w:r w:rsidRPr="00BF13A6">
      <w:rPr>
        <w:rFonts w:ascii="Arial" w:eastAsia="Times New Roman" w:hAnsi="Arial" w:cs="Arial"/>
        <w:b/>
        <w:bCs/>
        <w:color w:val="92278F"/>
        <w:sz w:val="13"/>
        <w:szCs w:val="13"/>
      </w:rPr>
      <w:t xml:space="preserve">T: </w:t>
    </w:r>
    <w:r w:rsidRPr="00BF13A6">
      <w:rPr>
        <w:rFonts w:ascii="Arial" w:eastAsia="Times New Roman" w:hAnsi="Arial" w:cs="Arial"/>
        <w:bCs/>
        <w:color w:val="92278F"/>
        <w:sz w:val="13"/>
        <w:szCs w:val="13"/>
      </w:rPr>
      <w:t>+44 (0)20 7930 3477</w:t>
    </w:r>
  </w:p>
  <w:p w14:paraId="0022D2F2" w14:textId="77777777" w:rsidR="00BF13A6" w:rsidRPr="00BF13A6" w:rsidRDefault="00BF13A6" w:rsidP="00BF13A6">
    <w:pPr>
      <w:tabs>
        <w:tab w:val="center" w:pos="4680"/>
        <w:tab w:val="right" w:pos="9360"/>
      </w:tabs>
      <w:spacing w:after="0" w:line="240" w:lineRule="auto"/>
      <w:ind w:right="20"/>
      <w:jc w:val="both"/>
      <w:rPr>
        <w:rFonts w:ascii="Arial" w:eastAsia="Times New Roman" w:hAnsi="Arial" w:cs="Arial"/>
        <w:bCs/>
        <w:color w:val="92278F"/>
        <w:sz w:val="13"/>
        <w:szCs w:val="13"/>
      </w:rPr>
    </w:pPr>
    <w:r w:rsidRPr="00BF13A6">
      <w:rPr>
        <w:rFonts w:ascii="Arial" w:eastAsia="Times New Roman" w:hAnsi="Arial" w:cs="Arial"/>
        <w:b/>
        <w:bCs/>
        <w:color w:val="92278F"/>
        <w:sz w:val="13"/>
        <w:szCs w:val="13"/>
      </w:rPr>
      <w:t xml:space="preserve">E: </w:t>
    </w:r>
    <w:r w:rsidRPr="00BF13A6">
      <w:rPr>
        <w:rFonts w:ascii="Arial" w:eastAsia="Times New Roman" w:hAnsi="Arial" w:cs="Arial"/>
        <w:bCs/>
        <w:color w:val="92278F"/>
        <w:sz w:val="13"/>
        <w:szCs w:val="13"/>
      </w:rPr>
      <w:t>getintouch@abpi.org.uk</w:t>
    </w:r>
  </w:p>
  <w:p w14:paraId="53032C69" w14:textId="77777777" w:rsidR="00BF13A6" w:rsidRPr="00BF13A6" w:rsidRDefault="00BF13A6" w:rsidP="00BF13A6">
    <w:pPr>
      <w:tabs>
        <w:tab w:val="center" w:pos="4680"/>
        <w:tab w:val="right" w:pos="9360"/>
      </w:tabs>
      <w:spacing w:after="0" w:line="240" w:lineRule="auto"/>
      <w:ind w:right="20"/>
      <w:jc w:val="both"/>
      <w:rPr>
        <w:rFonts w:ascii="Arial" w:eastAsia="Times New Roman" w:hAnsi="Arial" w:cs="Arial"/>
        <w:b/>
        <w:bCs/>
        <w:color w:val="92278F"/>
        <w:sz w:val="13"/>
        <w:szCs w:val="13"/>
      </w:rPr>
    </w:pPr>
  </w:p>
  <w:p w14:paraId="3BCB8F37" w14:textId="3470DB5F" w:rsidR="00BF13A6" w:rsidRPr="00BF13A6" w:rsidRDefault="00BF13A6" w:rsidP="00BF13A6">
    <w:pPr>
      <w:tabs>
        <w:tab w:val="center" w:pos="4680"/>
        <w:tab w:val="right" w:pos="9360"/>
      </w:tabs>
      <w:spacing w:after="0" w:line="240" w:lineRule="auto"/>
      <w:ind w:right="20"/>
      <w:jc w:val="both"/>
      <w:rPr>
        <w:rFonts w:ascii="Arial" w:eastAsia="Times New Roman" w:hAnsi="Arial" w:cs="Arial"/>
        <w:bCs/>
        <w:color w:val="92278F"/>
        <w:sz w:val="13"/>
        <w:szCs w:val="13"/>
      </w:rPr>
    </w:pPr>
    <w:r w:rsidRPr="00BF13A6">
      <w:rPr>
        <w:rFonts w:ascii="Arial" w:eastAsia="Times New Roman" w:hAnsi="Arial" w:cs="Arial"/>
        <w:b/>
        <w:bCs/>
        <w:color w:val="92278F"/>
        <w:sz w:val="13"/>
        <w:szCs w:val="13"/>
      </w:rPr>
      <w:t>Registered office</w:t>
    </w:r>
    <w:r w:rsidRPr="00BF13A6">
      <w:rPr>
        <w:rFonts w:ascii="Arial" w:eastAsia="Times New Roman" w:hAnsi="Arial" w:cs="Arial"/>
        <w:bCs/>
        <w:color w:val="92278F"/>
        <w:sz w:val="13"/>
        <w:szCs w:val="13"/>
      </w:rPr>
      <w:t xml:space="preserve"> </w:t>
    </w:r>
  </w:p>
  <w:p w14:paraId="0B41F565" w14:textId="0374E594" w:rsidR="00BF13A6" w:rsidRPr="00BF13A6" w:rsidRDefault="00BF13A6" w:rsidP="00BF13A6">
    <w:pPr>
      <w:tabs>
        <w:tab w:val="left" w:pos="6108"/>
      </w:tabs>
      <w:spacing w:after="0" w:line="240" w:lineRule="auto"/>
      <w:ind w:right="20"/>
      <w:jc w:val="both"/>
      <w:rPr>
        <w:rFonts w:ascii="Arial" w:eastAsia="Times New Roman" w:hAnsi="Arial" w:cs="Arial"/>
        <w:bCs/>
        <w:color w:val="92278F"/>
        <w:sz w:val="13"/>
        <w:szCs w:val="13"/>
      </w:rPr>
    </w:pPr>
    <w:r w:rsidRPr="00BF13A6">
      <w:rPr>
        <w:rFonts w:ascii="Arial" w:eastAsia="Times New Roman" w:hAnsi="Arial" w:cs="Arial"/>
        <w:bCs/>
        <w:color w:val="92278F"/>
        <w:sz w:val="13"/>
        <w:szCs w:val="13"/>
      </w:rPr>
      <w:t>2nd Floor Goldings House, Hay’s Galleria, 2 Hay’s Lane, London, SE1 2HB</w:t>
    </w:r>
    <w:r>
      <w:rPr>
        <w:rFonts w:ascii="Arial" w:eastAsia="Times New Roman" w:hAnsi="Arial" w:cs="Arial"/>
        <w:bCs/>
        <w:color w:val="92278F"/>
        <w:sz w:val="13"/>
        <w:szCs w:val="13"/>
      </w:rPr>
      <w:tab/>
    </w:r>
  </w:p>
  <w:p w14:paraId="6667F0A9" w14:textId="76E2EAB2" w:rsidR="00AE1321" w:rsidRDefault="00AE1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6A"/>
    <w:rsid w:val="00125218"/>
    <w:rsid w:val="0015476A"/>
    <w:rsid w:val="00160C42"/>
    <w:rsid w:val="001A2E3D"/>
    <w:rsid w:val="0024636C"/>
    <w:rsid w:val="002877B4"/>
    <w:rsid w:val="002D4C3A"/>
    <w:rsid w:val="00340E94"/>
    <w:rsid w:val="0044396E"/>
    <w:rsid w:val="00447ADB"/>
    <w:rsid w:val="00494C1D"/>
    <w:rsid w:val="0053615E"/>
    <w:rsid w:val="005F7950"/>
    <w:rsid w:val="007D2D03"/>
    <w:rsid w:val="008A2B97"/>
    <w:rsid w:val="00A165C1"/>
    <w:rsid w:val="00A723D6"/>
    <w:rsid w:val="00AE1321"/>
    <w:rsid w:val="00B43CA5"/>
    <w:rsid w:val="00B456A4"/>
    <w:rsid w:val="00B73CD3"/>
    <w:rsid w:val="00BF13A6"/>
    <w:rsid w:val="00C20EDF"/>
    <w:rsid w:val="00CD20E8"/>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8CC7D"/>
  <w15:docId w15:val="{DC7C0397-9AAD-48DC-BAC1-AAF68371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4C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C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2Char">
    <w:name w:val="Heading 2 Char"/>
    <w:basedOn w:val="DefaultParagraphFont"/>
    <w:link w:val="Heading2"/>
    <w:uiPriority w:val="9"/>
    <w:rsid w:val="002D4C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D4C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D4C3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0</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Cameron Furley-Smith</cp:lastModifiedBy>
  <cp:revision>2</cp:revision>
  <dcterms:created xsi:type="dcterms:W3CDTF">2022-10-06T10:10:00Z</dcterms:created>
  <dcterms:modified xsi:type="dcterms:W3CDTF">2022-10-06T10:10:00Z</dcterms:modified>
</cp:coreProperties>
</file>